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742" w:type="dxa"/>
        <w:tblInd w:w="-5" w:type="dxa"/>
        <w:tblLook w:val="04A0"/>
      </w:tblPr>
      <w:tblGrid>
        <w:gridCol w:w="2677"/>
        <w:gridCol w:w="2285"/>
        <w:gridCol w:w="6990"/>
        <w:gridCol w:w="2790"/>
      </w:tblGrid>
      <w:tr w:rsidR="0029501A" w:rsidTr="0029501A">
        <w:tc>
          <w:tcPr>
            <w:tcW w:w="2677" w:type="dxa"/>
            <w:shd w:val="clear" w:color="auto" w:fill="FFFF00"/>
          </w:tcPr>
          <w:p w:rsidR="0029501A" w:rsidRPr="005F5FAF" w:rsidRDefault="0029501A" w:rsidP="003A373B">
            <w:pPr>
              <w:ind w:left="0"/>
              <w:rPr>
                <w:rFonts w:cs="Arial"/>
                <w:b/>
              </w:rPr>
            </w:pPr>
            <w:r>
              <w:rPr>
                <w:rFonts w:cs="Arial"/>
                <w:b/>
              </w:rPr>
              <w:t xml:space="preserve">No </w:t>
            </w:r>
            <w:r w:rsidR="004F1AF4">
              <w:rPr>
                <w:rFonts w:cs="Arial"/>
                <w:b/>
              </w:rPr>
              <w:t>1</w:t>
            </w:r>
          </w:p>
        </w:tc>
        <w:tc>
          <w:tcPr>
            <w:tcW w:w="2285" w:type="dxa"/>
            <w:shd w:val="clear" w:color="auto" w:fill="FFFF00"/>
          </w:tcPr>
          <w:p w:rsidR="0029501A" w:rsidRPr="005F5FAF" w:rsidRDefault="0029501A" w:rsidP="003A373B">
            <w:pPr>
              <w:ind w:left="0"/>
              <w:rPr>
                <w:rFonts w:cs="Arial"/>
                <w:b/>
              </w:rPr>
            </w:pPr>
            <w:r w:rsidRPr="005F5FAF">
              <w:rPr>
                <w:rFonts w:cs="Arial"/>
                <w:b/>
              </w:rPr>
              <w:t xml:space="preserve">Access and Egress </w:t>
            </w:r>
          </w:p>
        </w:tc>
        <w:tc>
          <w:tcPr>
            <w:tcW w:w="6990" w:type="dxa"/>
            <w:shd w:val="clear" w:color="auto" w:fill="FFFF00"/>
          </w:tcPr>
          <w:p w:rsidR="0029501A" w:rsidRPr="005F5FAF" w:rsidRDefault="0029501A" w:rsidP="003A373B">
            <w:pPr>
              <w:ind w:left="0"/>
              <w:rPr>
                <w:rFonts w:cs="Arial"/>
                <w:b/>
              </w:rPr>
            </w:pPr>
            <w:r w:rsidRPr="005F5FAF">
              <w:rPr>
                <w:rFonts w:cs="Arial"/>
                <w:b/>
              </w:rPr>
              <w:t>Date</w:t>
            </w:r>
            <w:r>
              <w:rPr>
                <w:rFonts w:cs="Arial"/>
                <w:b/>
              </w:rPr>
              <w:t xml:space="preserve">: </w:t>
            </w:r>
            <w:r w:rsidR="004F1AF4">
              <w:rPr>
                <w:rFonts w:cs="Arial"/>
                <w:b/>
              </w:rPr>
              <w:t xml:space="preserve"> </w:t>
            </w:r>
          </w:p>
        </w:tc>
        <w:tc>
          <w:tcPr>
            <w:tcW w:w="2790" w:type="dxa"/>
            <w:shd w:val="clear" w:color="auto" w:fill="FFFF00"/>
          </w:tcPr>
          <w:p w:rsidR="0029501A" w:rsidRPr="005F5FAF" w:rsidRDefault="00D444C1" w:rsidP="003A373B">
            <w:pPr>
              <w:ind w:left="0"/>
              <w:rPr>
                <w:rFonts w:cs="Arial"/>
                <w:b/>
              </w:rPr>
            </w:pPr>
            <w:r>
              <w:rPr>
                <w:rFonts w:cs="Arial"/>
                <w:b/>
              </w:rPr>
              <w:t xml:space="preserve">Review: </w:t>
            </w:r>
          </w:p>
          <w:p w:rsidR="0029501A" w:rsidRPr="005F5FAF" w:rsidRDefault="0029501A" w:rsidP="003A373B">
            <w:pPr>
              <w:ind w:left="0"/>
              <w:rPr>
                <w:rFonts w:cs="Arial"/>
                <w:b/>
              </w:rPr>
            </w:pPr>
          </w:p>
        </w:tc>
      </w:tr>
      <w:tr w:rsidR="0029501A" w:rsidTr="0029501A">
        <w:tc>
          <w:tcPr>
            <w:tcW w:w="2677" w:type="dxa"/>
          </w:tcPr>
          <w:p w:rsidR="0029501A" w:rsidRPr="009873A6" w:rsidRDefault="0029501A" w:rsidP="003A373B">
            <w:pPr>
              <w:ind w:left="0"/>
              <w:rPr>
                <w:b/>
              </w:rPr>
            </w:pPr>
            <w:r>
              <w:rPr>
                <w:b/>
              </w:rPr>
              <w:t xml:space="preserve">POSSIBLE </w:t>
            </w:r>
            <w:r w:rsidRPr="009873A6">
              <w:rPr>
                <w:b/>
              </w:rPr>
              <w:t xml:space="preserve">HAZARD </w:t>
            </w:r>
          </w:p>
        </w:tc>
        <w:tc>
          <w:tcPr>
            <w:tcW w:w="2285" w:type="dxa"/>
          </w:tcPr>
          <w:p w:rsidR="0029501A" w:rsidRPr="009873A6" w:rsidRDefault="0029501A" w:rsidP="003A373B">
            <w:pPr>
              <w:ind w:left="0"/>
              <w:rPr>
                <w:b/>
              </w:rPr>
            </w:pPr>
            <w:r w:rsidRPr="009873A6">
              <w:rPr>
                <w:b/>
              </w:rPr>
              <w:t xml:space="preserve">PERSONS AT RISK </w:t>
            </w:r>
          </w:p>
        </w:tc>
        <w:tc>
          <w:tcPr>
            <w:tcW w:w="6990" w:type="dxa"/>
          </w:tcPr>
          <w:p w:rsidR="0029501A" w:rsidRPr="009873A6" w:rsidRDefault="0029501A" w:rsidP="003A373B">
            <w:pPr>
              <w:ind w:left="0"/>
              <w:rPr>
                <w:b/>
              </w:rPr>
            </w:pPr>
            <w:r w:rsidRPr="009873A6">
              <w:rPr>
                <w:b/>
              </w:rPr>
              <w:t xml:space="preserve">CONTROLS </w:t>
            </w:r>
          </w:p>
        </w:tc>
        <w:tc>
          <w:tcPr>
            <w:tcW w:w="2790" w:type="dxa"/>
          </w:tcPr>
          <w:p w:rsidR="0029501A" w:rsidRPr="009873A6" w:rsidRDefault="0029501A" w:rsidP="003A373B">
            <w:pPr>
              <w:ind w:left="0"/>
              <w:rPr>
                <w:b/>
              </w:rPr>
            </w:pPr>
            <w:r>
              <w:rPr>
                <w:b/>
              </w:rPr>
              <w:t xml:space="preserve">Comments </w:t>
            </w:r>
            <w:r w:rsidRPr="009873A6">
              <w:rPr>
                <w:b/>
              </w:rPr>
              <w:t xml:space="preserve"> </w:t>
            </w:r>
          </w:p>
        </w:tc>
      </w:tr>
      <w:tr w:rsidR="0029501A" w:rsidTr="0029501A">
        <w:tc>
          <w:tcPr>
            <w:tcW w:w="2677" w:type="dxa"/>
          </w:tcPr>
          <w:p w:rsidR="00FF134C" w:rsidRPr="00D444C1" w:rsidRDefault="00FF134C" w:rsidP="0029501A">
            <w:pPr>
              <w:pStyle w:val="Style3"/>
              <w:numPr>
                <w:ilvl w:val="0"/>
                <w:numId w:val="48"/>
              </w:numPr>
              <w:kinsoku w:val="0"/>
              <w:spacing w:before="120" w:line="360" w:lineRule="auto"/>
              <w:ind w:left="318" w:hanging="284"/>
              <w:rPr>
                <w:rStyle w:val="CharacterStyle20"/>
                <w:color w:val="C00000"/>
              </w:rPr>
            </w:pPr>
            <w:r w:rsidRPr="00D444C1">
              <w:rPr>
                <w:rStyle w:val="CharacterStyle20"/>
                <w:color w:val="C00000"/>
              </w:rPr>
              <w:t>COVID-19 infection</w:t>
            </w:r>
          </w:p>
          <w:p w:rsidR="0029501A" w:rsidRPr="00E70BEA" w:rsidRDefault="0029501A" w:rsidP="0029501A">
            <w:pPr>
              <w:pStyle w:val="Style3"/>
              <w:numPr>
                <w:ilvl w:val="0"/>
                <w:numId w:val="48"/>
              </w:numPr>
              <w:kinsoku w:val="0"/>
              <w:spacing w:before="120" w:line="360" w:lineRule="auto"/>
              <w:ind w:left="318" w:hanging="284"/>
              <w:rPr>
                <w:rStyle w:val="CharacterStyle20"/>
              </w:rPr>
            </w:pPr>
            <w:r w:rsidRPr="00E70BEA">
              <w:rPr>
                <w:rStyle w:val="CharacterStyle20"/>
                <w:rFonts w:eastAsiaTheme="minorEastAsia"/>
              </w:rPr>
              <w:t xml:space="preserve">Blocked Front Door </w:t>
            </w:r>
          </w:p>
          <w:p w:rsidR="0029501A" w:rsidRPr="00E70BEA" w:rsidRDefault="0029501A" w:rsidP="0029501A">
            <w:pPr>
              <w:pStyle w:val="Style3"/>
              <w:numPr>
                <w:ilvl w:val="0"/>
                <w:numId w:val="48"/>
              </w:numPr>
              <w:kinsoku w:val="0"/>
              <w:spacing w:before="120" w:line="360" w:lineRule="auto"/>
              <w:ind w:left="318" w:hanging="284"/>
              <w:rPr>
                <w:rStyle w:val="CharacterStyle20"/>
              </w:rPr>
            </w:pPr>
            <w:r w:rsidRPr="00E70BEA">
              <w:rPr>
                <w:rStyle w:val="CharacterStyle20"/>
                <w:rFonts w:eastAsiaTheme="minorEastAsia"/>
              </w:rPr>
              <w:t>Poor lighting</w:t>
            </w:r>
          </w:p>
          <w:p w:rsidR="0029501A" w:rsidRPr="00E70BEA" w:rsidRDefault="0029501A" w:rsidP="0029501A">
            <w:pPr>
              <w:pStyle w:val="Style3"/>
              <w:numPr>
                <w:ilvl w:val="0"/>
                <w:numId w:val="48"/>
              </w:numPr>
              <w:kinsoku w:val="0"/>
              <w:spacing w:before="120" w:line="360" w:lineRule="auto"/>
              <w:ind w:left="318" w:hanging="284"/>
              <w:rPr>
                <w:rStyle w:val="CharacterStyle1"/>
                <w:rFonts w:cs="Arial"/>
              </w:rPr>
            </w:pPr>
            <w:r w:rsidRPr="00E70BEA">
              <w:rPr>
                <w:rStyle w:val="CharacterStyle20"/>
                <w:rFonts w:eastAsiaTheme="minorEastAsia"/>
              </w:rPr>
              <w:t>Incorrect positioning of furniture</w:t>
            </w:r>
          </w:p>
          <w:p w:rsidR="0029501A" w:rsidRPr="00E70BEA" w:rsidRDefault="0029501A" w:rsidP="0029501A">
            <w:pPr>
              <w:pStyle w:val="Style3"/>
              <w:numPr>
                <w:ilvl w:val="0"/>
                <w:numId w:val="48"/>
              </w:numPr>
              <w:kinsoku w:val="0"/>
              <w:spacing w:before="120" w:line="360" w:lineRule="auto"/>
              <w:ind w:left="318" w:hanging="284"/>
              <w:rPr>
                <w:rStyle w:val="CharacterStyle20"/>
              </w:rPr>
            </w:pPr>
            <w:r w:rsidRPr="00E70BEA">
              <w:rPr>
                <w:rStyle w:val="CharacterStyle20"/>
                <w:rFonts w:eastAsiaTheme="minorEastAsia"/>
              </w:rPr>
              <w:t>Locked fire exits when rooms are in use</w:t>
            </w:r>
          </w:p>
          <w:p w:rsidR="0029501A" w:rsidRPr="00E70BEA" w:rsidRDefault="0029501A" w:rsidP="0029501A">
            <w:pPr>
              <w:pStyle w:val="Style3"/>
              <w:numPr>
                <w:ilvl w:val="0"/>
                <w:numId w:val="48"/>
              </w:numPr>
              <w:kinsoku w:val="0"/>
              <w:spacing w:before="120" w:line="360" w:lineRule="auto"/>
              <w:ind w:left="318" w:hanging="284"/>
              <w:rPr>
                <w:rStyle w:val="CharacterStyle20"/>
              </w:rPr>
            </w:pPr>
            <w:r w:rsidRPr="00E70BEA">
              <w:rPr>
                <w:rStyle w:val="CharacterStyle20"/>
                <w:rFonts w:eastAsiaTheme="minorEastAsia"/>
              </w:rPr>
              <w:t>Slip / Trip hazards</w:t>
            </w:r>
            <w:r w:rsidRPr="00E70BEA">
              <w:rPr>
                <w:rStyle w:val="CharacterStyle20"/>
              </w:rPr>
              <w:t xml:space="preserve"> </w:t>
            </w:r>
          </w:p>
          <w:p w:rsidR="0029501A" w:rsidRDefault="0029501A" w:rsidP="0029501A">
            <w:pPr>
              <w:pStyle w:val="Style3"/>
              <w:numPr>
                <w:ilvl w:val="0"/>
                <w:numId w:val="48"/>
              </w:numPr>
              <w:tabs>
                <w:tab w:val="right" w:pos="4915"/>
              </w:tabs>
              <w:kinsoku w:val="0"/>
              <w:autoSpaceDE/>
              <w:autoSpaceDN/>
              <w:spacing w:before="120" w:line="360" w:lineRule="auto"/>
              <w:ind w:left="318" w:hanging="284"/>
              <w:rPr>
                <w:rStyle w:val="CharacterStyle20"/>
                <w:rFonts w:eastAsiaTheme="minorEastAsia"/>
              </w:rPr>
            </w:pPr>
            <w:r w:rsidRPr="00E70BEA">
              <w:rPr>
                <w:rStyle w:val="CharacterStyle20"/>
                <w:rFonts w:eastAsiaTheme="minorEastAsia"/>
              </w:rPr>
              <w:t>Poor quality surfaces internally and externally</w:t>
            </w:r>
          </w:p>
          <w:p w:rsidR="0029501A" w:rsidRPr="00F229E3" w:rsidRDefault="0029501A" w:rsidP="0029501A">
            <w:pPr>
              <w:pStyle w:val="Akapitzlist"/>
              <w:numPr>
                <w:ilvl w:val="0"/>
                <w:numId w:val="48"/>
              </w:numPr>
              <w:spacing w:line="360" w:lineRule="auto"/>
              <w:ind w:left="318" w:hanging="284"/>
              <w:rPr>
                <w:rStyle w:val="CharacterStyle20"/>
                <w:rFonts w:asciiTheme="minorHAnsi" w:hAnsiTheme="minorHAnsi" w:cstheme="minorBidi"/>
              </w:rPr>
            </w:pPr>
            <w:r w:rsidRPr="00570CD0">
              <w:rPr>
                <w:rStyle w:val="CharacterStyle20"/>
                <w:rFonts w:eastAsiaTheme="minorEastAsia"/>
              </w:rPr>
              <w:t xml:space="preserve">impeded access </w:t>
            </w:r>
          </w:p>
          <w:p w:rsidR="0029501A" w:rsidRPr="00F229E3" w:rsidRDefault="0029501A" w:rsidP="0029501A">
            <w:pPr>
              <w:pStyle w:val="Akapitzlist"/>
              <w:numPr>
                <w:ilvl w:val="0"/>
                <w:numId w:val="48"/>
              </w:numPr>
              <w:spacing w:line="360" w:lineRule="auto"/>
              <w:ind w:left="318" w:hanging="284"/>
              <w:rPr>
                <w:rStyle w:val="CharacterStyle20"/>
                <w:rFonts w:asciiTheme="minorHAnsi" w:hAnsiTheme="minorHAnsi" w:cstheme="minorBidi"/>
              </w:rPr>
            </w:pPr>
            <w:r>
              <w:rPr>
                <w:rStyle w:val="CharacterStyle20"/>
                <w:rFonts w:eastAsiaTheme="minorEastAsia"/>
              </w:rPr>
              <w:t>Doors not properly secured (missing child)</w:t>
            </w:r>
          </w:p>
          <w:p w:rsidR="0029501A" w:rsidRPr="00570CD0" w:rsidRDefault="0029501A" w:rsidP="0029501A">
            <w:pPr>
              <w:pStyle w:val="Akapitzlist"/>
              <w:numPr>
                <w:ilvl w:val="0"/>
                <w:numId w:val="48"/>
              </w:numPr>
              <w:spacing w:line="360" w:lineRule="auto"/>
              <w:ind w:left="318" w:hanging="284"/>
            </w:pPr>
            <w:r>
              <w:rPr>
                <w:rStyle w:val="CharacterStyle20"/>
                <w:rFonts w:eastAsiaTheme="minorEastAsia"/>
              </w:rPr>
              <w:t xml:space="preserve">Unsafe car parking &amp; traffic Movement </w:t>
            </w:r>
          </w:p>
        </w:tc>
        <w:tc>
          <w:tcPr>
            <w:tcW w:w="2285" w:type="dxa"/>
          </w:tcPr>
          <w:p w:rsidR="0029501A" w:rsidRPr="00BB74A9" w:rsidRDefault="0029501A" w:rsidP="0029501A">
            <w:pPr>
              <w:pStyle w:val="Style1"/>
              <w:numPr>
                <w:ilvl w:val="0"/>
                <w:numId w:val="49"/>
              </w:numPr>
              <w:kinsoku w:val="0"/>
              <w:autoSpaceDE/>
              <w:autoSpaceDN/>
              <w:adjustRightInd/>
              <w:spacing w:before="120"/>
              <w:ind w:left="302" w:hanging="302"/>
              <w:rPr>
                <w:rStyle w:val="CharacterStyle1"/>
                <w:rFonts w:ascii="Arial" w:hAnsi="Arial" w:cs="Arial"/>
              </w:rPr>
            </w:pPr>
            <w:r w:rsidRPr="00BB74A9">
              <w:rPr>
                <w:rStyle w:val="CharacterStyle1"/>
                <w:rFonts w:ascii="Arial" w:hAnsi="Arial" w:cs="Arial"/>
              </w:rPr>
              <w:t xml:space="preserve">Staff </w:t>
            </w:r>
          </w:p>
          <w:p w:rsidR="0029501A" w:rsidRPr="00BB74A9" w:rsidRDefault="0029501A" w:rsidP="0029501A">
            <w:pPr>
              <w:pStyle w:val="Style1"/>
              <w:numPr>
                <w:ilvl w:val="0"/>
                <w:numId w:val="49"/>
              </w:numPr>
              <w:kinsoku w:val="0"/>
              <w:autoSpaceDE/>
              <w:autoSpaceDN/>
              <w:adjustRightInd/>
              <w:spacing w:before="120"/>
              <w:ind w:left="302" w:hanging="302"/>
              <w:rPr>
                <w:rStyle w:val="CharacterStyle1"/>
                <w:rFonts w:ascii="Arial" w:hAnsi="Arial" w:cs="Arial"/>
              </w:rPr>
            </w:pPr>
            <w:r w:rsidRPr="00BB74A9">
              <w:rPr>
                <w:rStyle w:val="CharacterStyle1"/>
                <w:rFonts w:ascii="Arial" w:hAnsi="Arial" w:cs="Arial"/>
              </w:rPr>
              <w:t>Children</w:t>
            </w:r>
          </w:p>
          <w:p w:rsidR="0029501A" w:rsidRPr="00BB74A9" w:rsidRDefault="0029501A" w:rsidP="0029501A">
            <w:pPr>
              <w:pStyle w:val="Style1"/>
              <w:numPr>
                <w:ilvl w:val="0"/>
                <w:numId w:val="49"/>
              </w:numPr>
              <w:kinsoku w:val="0"/>
              <w:autoSpaceDE/>
              <w:autoSpaceDN/>
              <w:adjustRightInd/>
              <w:spacing w:before="120"/>
              <w:ind w:left="302" w:hanging="302"/>
              <w:rPr>
                <w:rStyle w:val="CharacterStyle1"/>
                <w:rFonts w:ascii="Arial" w:hAnsi="Arial" w:cs="Arial"/>
              </w:rPr>
            </w:pPr>
            <w:r w:rsidRPr="00BB74A9">
              <w:rPr>
                <w:rStyle w:val="CharacterStyle1"/>
                <w:rFonts w:ascii="Arial" w:hAnsi="Arial" w:cs="Arial"/>
              </w:rPr>
              <w:t>Parents</w:t>
            </w:r>
          </w:p>
          <w:p w:rsidR="0029501A" w:rsidRPr="00BB74A9" w:rsidRDefault="0029501A" w:rsidP="0029501A">
            <w:pPr>
              <w:pStyle w:val="Style1"/>
              <w:numPr>
                <w:ilvl w:val="0"/>
                <w:numId w:val="49"/>
              </w:numPr>
              <w:kinsoku w:val="0"/>
              <w:autoSpaceDE/>
              <w:autoSpaceDN/>
              <w:adjustRightInd/>
              <w:spacing w:before="120"/>
              <w:ind w:left="302" w:hanging="302"/>
              <w:rPr>
                <w:rStyle w:val="CharacterStyle1"/>
                <w:rFonts w:ascii="Arial" w:hAnsi="Arial" w:cs="Arial"/>
              </w:rPr>
            </w:pPr>
            <w:r w:rsidRPr="00BB74A9">
              <w:rPr>
                <w:rStyle w:val="CharacterStyle1"/>
                <w:rFonts w:ascii="Arial" w:hAnsi="Arial" w:cs="Arial"/>
              </w:rPr>
              <w:t>Guardians</w:t>
            </w:r>
          </w:p>
          <w:p w:rsidR="0029501A" w:rsidRPr="009D2938" w:rsidRDefault="0029501A" w:rsidP="0029501A">
            <w:pPr>
              <w:pStyle w:val="Style1"/>
              <w:numPr>
                <w:ilvl w:val="0"/>
                <w:numId w:val="49"/>
              </w:numPr>
              <w:kinsoku w:val="0"/>
              <w:autoSpaceDE/>
              <w:autoSpaceDN/>
              <w:adjustRightInd/>
              <w:spacing w:before="120"/>
              <w:ind w:left="302" w:hanging="302"/>
              <w:rPr>
                <w:rFonts w:ascii="Arial" w:hAnsi="Arial" w:cs="Arial"/>
              </w:rPr>
            </w:pPr>
            <w:r w:rsidRPr="00BB74A9">
              <w:rPr>
                <w:rStyle w:val="CharacterStyle1"/>
                <w:rFonts w:ascii="Arial" w:hAnsi="Arial" w:cs="Arial"/>
              </w:rPr>
              <w:t>Visitors</w:t>
            </w:r>
          </w:p>
        </w:tc>
        <w:tc>
          <w:tcPr>
            <w:tcW w:w="6990" w:type="dxa"/>
          </w:tcPr>
          <w:p w:rsidR="00FF134C" w:rsidRDefault="00FF134C" w:rsidP="0029501A">
            <w:pPr>
              <w:pStyle w:val="Style3"/>
              <w:numPr>
                <w:ilvl w:val="0"/>
                <w:numId w:val="46"/>
              </w:numPr>
              <w:kinsoku w:val="0"/>
              <w:autoSpaceDE/>
              <w:autoSpaceDN/>
              <w:spacing w:before="120"/>
              <w:ind w:left="311" w:hanging="311"/>
              <w:rPr>
                <w:rStyle w:val="CharacterStyle20"/>
                <w:rFonts w:ascii="Arial" w:hAnsi="Arial" w:cs="Arial"/>
                <w:color w:val="C00000"/>
              </w:rPr>
            </w:pPr>
            <w:r w:rsidRPr="00D444C1">
              <w:rPr>
                <w:rStyle w:val="CharacterStyle20"/>
                <w:rFonts w:ascii="Arial" w:hAnsi="Arial" w:cs="Arial"/>
                <w:color w:val="C00000"/>
              </w:rPr>
              <w:t xml:space="preserve">Two </w:t>
            </w:r>
            <w:r w:rsidR="00D444C1">
              <w:rPr>
                <w:rStyle w:val="CharacterStyle20"/>
                <w:rFonts w:ascii="Arial" w:hAnsi="Arial" w:cs="Arial"/>
                <w:color w:val="C00000"/>
              </w:rPr>
              <w:t>A</w:t>
            </w:r>
            <w:r w:rsidRPr="00D444C1">
              <w:rPr>
                <w:rStyle w:val="CharacterStyle20"/>
                <w:rFonts w:ascii="Arial" w:hAnsi="Arial" w:cs="Arial"/>
                <w:color w:val="C00000"/>
              </w:rPr>
              <w:t>c</w:t>
            </w:r>
            <w:r w:rsidR="00D444C1">
              <w:rPr>
                <w:rStyle w:val="CharacterStyle20"/>
                <w:rFonts w:ascii="Arial" w:hAnsi="Arial" w:cs="Arial"/>
                <w:color w:val="C00000"/>
              </w:rPr>
              <w:t>cess and Egress routes known to</w:t>
            </w:r>
            <w:r w:rsidRPr="00D444C1">
              <w:rPr>
                <w:rStyle w:val="CharacterStyle20"/>
                <w:rFonts w:ascii="Arial" w:hAnsi="Arial" w:cs="Arial"/>
                <w:color w:val="C00000"/>
              </w:rPr>
              <w:t xml:space="preserve"> parents and staff</w:t>
            </w:r>
            <w:r w:rsidR="00D444C1">
              <w:rPr>
                <w:rStyle w:val="CharacterStyle20"/>
                <w:rFonts w:ascii="Arial" w:hAnsi="Arial" w:cs="Arial"/>
                <w:color w:val="C00000"/>
              </w:rPr>
              <w:t xml:space="preserve"> and in operation</w:t>
            </w:r>
          </w:p>
          <w:p w:rsidR="00D444C1" w:rsidRPr="00D444C1" w:rsidRDefault="00D444C1" w:rsidP="00D444C1">
            <w:pPr>
              <w:pStyle w:val="Style3"/>
              <w:numPr>
                <w:ilvl w:val="0"/>
                <w:numId w:val="46"/>
              </w:numPr>
              <w:kinsoku w:val="0"/>
              <w:autoSpaceDE/>
              <w:autoSpaceDN/>
              <w:spacing w:before="120"/>
              <w:ind w:left="311" w:hanging="311"/>
              <w:rPr>
                <w:rStyle w:val="CharacterStyle20"/>
                <w:rFonts w:ascii="Arial" w:hAnsi="Arial" w:cs="Arial"/>
                <w:color w:val="C00000"/>
              </w:rPr>
            </w:pPr>
            <w:r>
              <w:rPr>
                <w:rStyle w:val="CharacterStyle20"/>
                <w:rFonts w:ascii="Arial" w:hAnsi="Arial" w:cs="Arial"/>
                <w:color w:val="C00000"/>
              </w:rPr>
              <w:t>New</w:t>
            </w:r>
            <w:r w:rsidRPr="00D444C1">
              <w:rPr>
                <w:rStyle w:val="CharacterStyle20"/>
                <w:rFonts w:ascii="Arial" w:hAnsi="Arial" w:cs="Arial"/>
                <w:color w:val="C00000"/>
              </w:rPr>
              <w:t xml:space="preserve"> drooping off and picking up </w:t>
            </w:r>
            <w:r>
              <w:rPr>
                <w:rStyle w:val="CharacterStyle20"/>
                <w:rFonts w:ascii="Arial" w:hAnsi="Arial" w:cs="Arial"/>
                <w:color w:val="C00000"/>
              </w:rPr>
              <w:t>policy known to staff and parents- website</w:t>
            </w:r>
          </w:p>
          <w:p w:rsidR="00D444C1" w:rsidRPr="00D444C1" w:rsidRDefault="00D444C1" w:rsidP="00D444C1">
            <w:pPr>
              <w:pStyle w:val="Style3"/>
              <w:numPr>
                <w:ilvl w:val="0"/>
                <w:numId w:val="46"/>
              </w:numPr>
              <w:kinsoku w:val="0"/>
              <w:autoSpaceDE/>
              <w:autoSpaceDN/>
              <w:spacing w:before="120"/>
              <w:ind w:left="311" w:hanging="311"/>
              <w:rPr>
                <w:rStyle w:val="CharacterStyle20"/>
                <w:rFonts w:ascii="Arial" w:hAnsi="Arial" w:cs="Arial"/>
                <w:color w:val="C00000"/>
              </w:rPr>
            </w:pPr>
            <w:r>
              <w:rPr>
                <w:rStyle w:val="CharacterStyle20"/>
                <w:rFonts w:ascii="Arial" w:hAnsi="Arial" w:cs="Arial"/>
                <w:color w:val="C00000"/>
              </w:rPr>
              <w:t>New</w:t>
            </w:r>
            <w:r w:rsidR="00FF134C" w:rsidRPr="00D444C1">
              <w:rPr>
                <w:rStyle w:val="CharacterStyle20"/>
                <w:rFonts w:ascii="Arial" w:hAnsi="Arial" w:cs="Arial"/>
                <w:color w:val="C00000"/>
              </w:rPr>
              <w:t xml:space="preserve"> drooping off and picking up </w:t>
            </w:r>
            <w:r>
              <w:rPr>
                <w:rStyle w:val="CharacterStyle20"/>
                <w:rFonts w:ascii="Arial" w:hAnsi="Arial" w:cs="Arial"/>
                <w:color w:val="C00000"/>
              </w:rPr>
              <w:t>policy</w:t>
            </w:r>
            <w:r w:rsidR="00FF134C" w:rsidRPr="00D444C1">
              <w:rPr>
                <w:rStyle w:val="CharacterStyle20"/>
                <w:rFonts w:ascii="Arial" w:hAnsi="Arial" w:cs="Arial"/>
                <w:color w:val="C00000"/>
              </w:rPr>
              <w:t xml:space="preserve"> in operation</w:t>
            </w:r>
          </w:p>
          <w:p w:rsidR="00FF134C" w:rsidRPr="00D444C1" w:rsidRDefault="00FF134C" w:rsidP="0029501A">
            <w:pPr>
              <w:pStyle w:val="Style3"/>
              <w:numPr>
                <w:ilvl w:val="0"/>
                <w:numId w:val="46"/>
              </w:numPr>
              <w:kinsoku w:val="0"/>
              <w:autoSpaceDE/>
              <w:autoSpaceDN/>
              <w:spacing w:before="120"/>
              <w:ind w:left="311" w:hanging="311"/>
              <w:rPr>
                <w:rStyle w:val="CharacterStyle20"/>
                <w:rFonts w:ascii="Arial" w:hAnsi="Arial" w:cs="Arial"/>
                <w:color w:val="C00000"/>
              </w:rPr>
            </w:pPr>
            <w:r w:rsidRPr="00D444C1">
              <w:rPr>
                <w:rStyle w:val="CharacterStyle20"/>
                <w:rFonts w:ascii="Arial" w:hAnsi="Arial" w:cs="Arial"/>
                <w:color w:val="C00000"/>
              </w:rPr>
              <w:t>Social distancing measures in operation for parents and staff at the  dropping off and  picking up time</w:t>
            </w:r>
          </w:p>
          <w:p w:rsidR="0029501A" w:rsidRDefault="0029501A" w:rsidP="0029501A">
            <w:pPr>
              <w:pStyle w:val="Style3"/>
              <w:numPr>
                <w:ilvl w:val="0"/>
                <w:numId w:val="46"/>
              </w:numPr>
              <w:kinsoku w:val="0"/>
              <w:autoSpaceDE/>
              <w:autoSpaceDN/>
              <w:spacing w:before="120"/>
              <w:ind w:left="311" w:hanging="311"/>
              <w:rPr>
                <w:rStyle w:val="CharacterStyle20"/>
                <w:rFonts w:ascii="Arial" w:hAnsi="Arial" w:cs="Arial"/>
              </w:rPr>
            </w:pPr>
            <w:r>
              <w:rPr>
                <w:rStyle w:val="CharacterStyle20"/>
                <w:rFonts w:ascii="Arial" w:hAnsi="Arial" w:cs="Arial"/>
              </w:rPr>
              <w:t xml:space="preserve">Person in charge conducts a morning check on safety and security </w:t>
            </w:r>
          </w:p>
          <w:p w:rsidR="0029501A" w:rsidRDefault="0029501A" w:rsidP="0029501A">
            <w:pPr>
              <w:pStyle w:val="Style3"/>
              <w:numPr>
                <w:ilvl w:val="0"/>
                <w:numId w:val="46"/>
              </w:numPr>
              <w:kinsoku w:val="0"/>
              <w:autoSpaceDE/>
              <w:autoSpaceDN/>
              <w:spacing w:before="120"/>
              <w:ind w:left="311" w:hanging="311"/>
              <w:rPr>
                <w:rStyle w:val="CharacterStyle20"/>
                <w:rFonts w:ascii="Arial" w:hAnsi="Arial" w:cs="Arial"/>
              </w:rPr>
            </w:pPr>
            <w:r w:rsidRPr="008F6DA2">
              <w:rPr>
                <w:rStyle w:val="CharacterStyle20"/>
                <w:rFonts w:ascii="Arial" w:hAnsi="Arial" w:cs="Arial"/>
              </w:rPr>
              <w:t>Access and Egress route safe.</w:t>
            </w:r>
          </w:p>
          <w:p w:rsidR="0029501A" w:rsidRDefault="0029501A" w:rsidP="0029501A">
            <w:pPr>
              <w:pStyle w:val="Style3"/>
              <w:numPr>
                <w:ilvl w:val="0"/>
                <w:numId w:val="46"/>
              </w:numPr>
              <w:kinsoku w:val="0"/>
              <w:autoSpaceDE/>
              <w:autoSpaceDN/>
              <w:spacing w:before="120"/>
              <w:ind w:left="311" w:hanging="311"/>
              <w:rPr>
                <w:rStyle w:val="CharacterStyle20"/>
                <w:rFonts w:ascii="Arial" w:hAnsi="Arial" w:cs="Arial"/>
              </w:rPr>
            </w:pPr>
            <w:r>
              <w:rPr>
                <w:rStyle w:val="CharacterStyle20"/>
                <w:rFonts w:ascii="Arial" w:hAnsi="Arial" w:cs="Arial"/>
              </w:rPr>
              <w:t>Area in front of main door is protected so children do not ‘dash’ towards car park</w:t>
            </w:r>
          </w:p>
          <w:p w:rsidR="0029501A" w:rsidRPr="008F6DA2" w:rsidRDefault="0029501A" w:rsidP="0029501A">
            <w:pPr>
              <w:pStyle w:val="Style3"/>
              <w:numPr>
                <w:ilvl w:val="0"/>
                <w:numId w:val="46"/>
              </w:numPr>
              <w:kinsoku w:val="0"/>
              <w:autoSpaceDE/>
              <w:autoSpaceDN/>
              <w:spacing w:before="120"/>
              <w:ind w:left="311" w:hanging="311"/>
              <w:rPr>
                <w:rStyle w:val="CharacterStyle20"/>
                <w:rFonts w:ascii="Arial" w:hAnsi="Arial" w:cs="Arial"/>
              </w:rPr>
            </w:pPr>
            <w:r w:rsidRPr="008F6DA2">
              <w:rPr>
                <w:rStyle w:val="CharacterStyle20"/>
                <w:rFonts w:ascii="Arial" w:hAnsi="Arial" w:cs="Arial"/>
              </w:rPr>
              <w:t xml:space="preserve">Access restricted to authorised persons </w:t>
            </w:r>
            <w:r w:rsidR="004F1AF4">
              <w:rPr>
                <w:rStyle w:val="CharacterStyle20"/>
                <w:rFonts w:ascii="Arial" w:hAnsi="Arial" w:cs="Arial"/>
              </w:rPr>
              <w:t>(intercom system in use)</w:t>
            </w:r>
            <w:r>
              <w:rPr>
                <w:rStyle w:val="CharacterStyle20"/>
                <w:rFonts w:ascii="Arial" w:hAnsi="Arial" w:cs="Arial"/>
              </w:rPr>
              <w:t xml:space="preserve"> </w:t>
            </w:r>
          </w:p>
          <w:p w:rsidR="0029501A" w:rsidRDefault="0029501A" w:rsidP="0029501A">
            <w:pPr>
              <w:pStyle w:val="Style3"/>
              <w:numPr>
                <w:ilvl w:val="0"/>
                <w:numId w:val="46"/>
              </w:numPr>
              <w:kinsoku w:val="0"/>
              <w:autoSpaceDE/>
              <w:autoSpaceDN/>
              <w:spacing w:before="120"/>
              <w:ind w:left="311" w:hanging="311"/>
              <w:rPr>
                <w:rStyle w:val="CharacterStyle20"/>
                <w:rFonts w:ascii="Arial" w:hAnsi="Arial" w:cs="Arial"/>
              </w:rPr>
            </w:pPr>
            <w:r w:rsidRPr="008F6DA2">
              <w:rPr>
                <w:rStyle w:val="CharacterStyle20"/>
                <w:rFonts w:ascii="Arial" w:hAnsi="Arial" w:cs="Arial"/>
              </w:rPr>
              <w:t xml:space="preserve">High standard of lighting and switched on at appropriate times. </w:t>
            </w:r>
            <w:r>
              <w:rPr>
                <w:rStyle w:val="CharacterStyle20"/>
                <w:rFonts w:ascii="Arial" w:hAnsi="Arial" w:cs="Arial"/>
              </w:rPr>
              <w:t>No b</w:t>
            </w:r>
            <w:r w:rsidRPr="008F6DA2">
              <w:rPr>
                <w:rStyle w:val="CharacterStyle20"/>
                <w:rFonts w:ascii="Arial" w:hAnsi="Arial" w:cs="Arial"/>
              </w:rPr>
              <w:t>lown bulbs/tubes.</w:t>
            </w:r>
          </w:p>
          <w:p w:rsidR="0029501A" w:rsidRPr="008F6DA2" w:rsidRDefault="0029501A" w:rsidP="0029501A">
            <w:pPr>
              <w:pStyle w:val="Style3"/>
              <w:numPr>
                <w:ilvl w:val="0"/>
                <w:numId w:val="46"/>
              </w:numPr>
              <w:kinsoku w:val="0"/>
              <w:autoSpaceDE/>
              <w:autoSpaceDN/>
              <w:spacing w:before="120"/>
              <w:ind w:left="311" w:hanging="311"/>
              <w:rPr>
                <w:rStyle w:val="CharacterStyle20"/>
                <w:rFonts w:ascii="Arial" w:hAnsi="Arial" w:cs="Arial"/>
              </w:rPr>
            </w:pPr>
            <w:r>
              <w:rPr>
                <w:rStyle w:val="CharacterStyle20"/>
                <w:rFonts w:ascii="Arial" w:hAnsi="Arial" w:cs="Arial"/>
              </w:rPr>
              <w:t>High standard of lighting</w:t>
            </w:r>
          </w:p>
          <w:p w:rsidR="0029501A" w:rsidRPr="00165113" w:rsidRDefault="0029501A" w:rsidP="0029501A">
            <w:pPr>
              <w:pStyle w:val="Style3"/>
              <w:numPr>
                <w:ilvl w:val="0"/>
                <w:numId w:val="47"/>
              </w:numPr>
              <w:kinsoku w:val="0"/>
              <w:autoSpaceDE/>
              <w:autoSpaceDN/>
              <w:spacing w:before="120"/>
              <w:ind w:left="311" w:hanging="311"/>
              <w:rPr>
                <w:rStyle w:val="CharacterStyle1"/>
                <w:rFonts w:ascii="Arial" w:hAnsi="Arial" w:cs="Arial"/>
              </w:rPr>
            </w:pPr>
            <w:r w:rsidRPr="00165113">
              <w:rPr>
                <w:rStyle w:val="CharacterStyle1"/>
                <w:rFonts w:ascii="Arial" w:hAnsi="Arial" w:cs="Arial"/>
              </w:rPr>
              <w:t xml:space="preserve">Access to doors must be kept clear of equipment, materials and furniture. </w:t>
            </w:r>
          </w:p>
          <w:p w:rsidR="0029501A" w:rsidRPr="008F6DA2" w:rsidRDefault="0029501A" w:rsidP="00EE754B">
            <w:pPr>
              <w:pStyle w:val="Style1"/>
              <w:kinsoku w:val="0"/>
              <w:autoSpaceDE/>
              <w:autoSpaceDN/>
              <w:adjustRightInd/>
              <w:spacing w:before="120"/>
              <w:ind w:left="0"/>
              <w:rPr>
                <w:rStyle w:val="CharacterStyle1"/>
                <w:rFonts w:ascii="Arial" w:hAnsi="Arial" w:cs="Arial"/>
              </w:rPr>
            </w:pPr>
            <w:r w:rsidRPr="008F6DA2">
              <w:rPr>
                <w:rStyle w:val="CharacterStyle1"/>
                <w:rFonts w:ascii="Arial" w:hAnsi="Arial" w:cs="Arial"/>
              </w:rPr>
              <w:t>•    Staff must control personal belongings</w:t>
            </w:r>
            <w:r>
              <w:rPr>
                <w:rStyle w:val="CharacterStyle1"/>
                <w:rFonts w:ascii="Arial" w:hAnsi="Arial" w:cs="Arial"/>
              </w:rPr>
              <w:t xml:space="preserve"> (no tripping hazards)</w:t>
            </w:r>
            <w:r w:rsidRPr="008F6DA2">
              <w:rPr>
                <w:rStyle w:val="CharacterStyle1"/>
                <w:rFonts w:ascii="Arial" w:hAnsi="Arial" w:cs="Arial"/>
              </w:rPr>
              <w:t xml:space="preserve"> </w:t>
            </w:r>
          </w:p>
          <w:p w:rsidR="0029501A" w:rsidRPr="008F6DA2" w:rsidRDefault="0029501A" w:rsidP="0029501A">
            <w:pPr>
              <w:pStyle w:val="Style3"/>
              <w:numPr>
                <w:ilvl w:val="0"/>
                <w:numId w:val="47"/>
              </w:numPr>
              <w:kinsoku w:val="0"/>
              <w:autoSpaceDE/>
              <w:autoSpaceDN/>
              <w:spacing w:before="120"/>
              <w:ind w:left="311" w:hanging="311"/>
              <w:rPr>
                <w:rStyle w:val="CharacterStyle20"/>
                <w:rFonts w:ascii="Arial" w:hAnsi="Arial" w:cs="Arial"/>
              </w:rPr>
            </w:pPr>
            <w:r w:rsidRPr="008F6DA2">
              <w:rPr>
                <w:rStyle w:val="CharacterStyle20"/>
                <w:rFonts w:ascii="Arial" w:hAnsi="Arial" w:cs="Arial"/>
              </w:rPr>
              <w:t>Staff must supervise where children place their personal belongings</w:t>
            </w:r>
            <w:r>
              <w:rPr>
                <w:rStyle w:val="CharacterStyle20"/>
                <w:rFonts w:ascii="Arial" w:hAnsi="Arial" w:cs="Arial"/>
              </w:rPr>
              <w:t xml:space="preserve"> (no tripping hazards)</w:t>
            </w:r>
            <w:r w:rsidRPr="008F6DA2">
              <w:rPr>
                <w:rStyle w:val="CharacterStyle20"/>
                <w:rFonts w:ascii="Arial" w:hAnsi="Arial" w:cs="Arial"/>
              </w:rPr>
              <w:t>.</w:t>
            </w:r>
          </w:p>
          <w:p w:rsidR="0029501A" w:rsidRPr="00134E13" w:rsidRDefault="0029501A" w:rsidP="00134E13">
            <w:pPr>
              <w:pStyle w:val="Style1"/>
              <w:numPr>
                <w:ilvl w:val="0"/>
                <w:numId w:val="47"/>
              </w:numPr>
              <w:kinsoku w:val="0"/>
              <w:autoSpaceDE/>
              <w:autoSpaceDN/>
              <w:adjustRightInd/>
              <w:spacing w:before="120"/>
              <w:ind w:left="311" w:hanging="311"/>
              <w:rPr>
                <w:rStyle w:val="CharacterStyle20"/>
                <w:rFonts w:ascii="Arial" w:hAnsi="Arial" w:cs="Arial"/>
              </w:rPr>
            </w:pPr>
            <w:r w:rsidRPr="008F6DA2">
              <w:rPr>
                <w:rStyle w:val="CharacterStyle1"/>
                <w:rFonts w:ascii="Arial" w:hAnsi="Arial" w:cs="Arial"/>
              </w:rPr>
              <w:t>Any defects in floors must be cordoned off and reported to Management.</w:t>
            </w:r>
          </w:p>
          <w:p w:rsidR="0029501A" w:rsidRPr="008F6DA2" w:rsidRDefault="0029501A" w:rsidP="0029501A">
            <w:pPr>
              <w:pStyle w:val="Style3"/>
              <w:numPr>
                <w:ilvl w:val="0"/>
                <w:numId w:val="47"/>
              </w:numPr>
              <w:kinsoku w:val="0"/>
              <w:autoSpaceDE/>
              <w:autoSpaceDN/>
              <w:spacing w:before="120"/>
              <w:ind w:left="311" w:hanging="311"/>
              <w:rPr>
                <w:rStyle w:val="CharacterStyle20"/>
                <w:rFonts w:ascii="Arial" w:hAnsi="Arial" w:cs="Arial"/>
                <w:color w:val="FF0000"/>
              </w:rPr>
            </w:pPr>
            <w:r w:rsidRPr="008F6DA2">
              <w:rPr>
                <w:rStyle w:val="CharacterStyle20"/>
                <w:rFonts w:ascii="Arial" w:hAnsi="Arial" w:cs="Arial"/>
              </w:rPr>
              <w:t>All children are logged in</w:t>
            </w:r>
            <w:r>
              <w:rPr>
                <w:rStyle w:val="CharacterStyle20"/>
                <w:rFonts w:ascii="Arial" w:hAnsi="Arial" w:cs="Arial"/>
              </w:rPr>
              <w:t xml:space="preserve"> by designated member of staff</w:t>
            </w:r>
            <w:r w:rsidRPr="008F6DA2">
              <w:rPr>
                <w:rStyle w:val="CharacterStyle20"/>
                <w:rFonts w:ascii="Arial" w:hAnsi="Arial" w:cs="Arial"/>
              </w:rPr>
              <w:t xml:space="preserve">. </w:t>
            </w:r>
          </w:p>
          <w:p w:rsidR="0029501A" w:rsidRPr="00BB74A9" w:rsidRDefault="0029501A" w:rsidP="0029501A">
            <w:pPr>
              <w:pStyle w:val="Style3"/>
              <w:numPr>
                <w:ilvl w:val="0"/>
                <w:numId w:val="47"/>
              </w:numPr>
              <w:kinsoku w:val="0"/>
              <w:autoSpaceDE/>
              <w:autoSpaceDN/>
              <w:spacing w:before="120"/>
              <w:ind w:left="311" w:hanging="311"/>
              <w:rPr>
                <w:rStyle w:val="CharacterStyle20"/>
                <w:color w:val="FF0000"/>
              </w:rPr>
            </w:pPr>
            <w:r w:rsidRPr="008F6DA2">
              <w:rPr>
                <w:rStyle w:val="CharacterStyle20"/>
                <w:rFonts w:ascii="Arial" w:hAnsi="Arial" w:cs="Arial"/>
              </w:rPr>
              <w:t>Parents not to let others enter behind</w:t>
            </w:r>
            <w:r w:rsidRPr="00E70BEA">
              <w:rPr>
                <w:rStyle w:val="CharacterStyle20"/>
              </w:rPr>
              <w:t xml:space="preserve"> them into </w:t>
            </w:r>
            <w:r>
              <w:rPr>
                <w:rStyle w:val="CharacterStyle20"/>
              </w:rPr>
              <w:t>service.</w:t>
            </w:r>
          </w:p>
          <w:p w:rsidR="0029501A" w:rsidRPr="00D9213C" w:rsidRDefault="0029501A" w:rsidP="0029501A">
            <w:pPr>
              <w:pStyle w:val="Style3"/>
              <w:numPr>
                <w:ilvl w:val="0"/>
                <w:numId w:val="47"/>
              </w:numPr>
              <w:kinsoku w:val="0"/>
              <w:autoSpaceDE/>
              <w:autoSpaceDN/>
              <w:spacing w:before="120"/>
              <w:ind w:left="311" w:hanging="311"/>
              <w:rPr>
                <w:rStyle w:val="CharacterStyle20"/>
                <w:color w:val="FF0000"/>
              </w:rPr>
            </w:pPr>
            <w:r>
              <w:rPr>
                <w:rStyle w:val="CharacterStyle20"/>
                <w:rFonts w:ascii="Arial" w:hAnsi="Arial" w:cs="Arial"/>
              </w:rPr>
              <w:lastRenderedPageBreak/>
              <w:t xml:space="preserve">All communal areas clear </w:t>
            </w:r>
            <w:bookmarkStart w:id="0" w:name="_GoBack"/>
            <w:bookmarkEnd w:id="0"/>
          </w:p>
          <w:p w:rsidR="0029501A" w:rsidRPr="00973A14" w:rsidRDefault="00F44B11" w:rsidP="0029501A">
            <w:pPr>
              <w:pStyle w:val="Style3"/>
              <w:numPr>
                <w:ilvl w:val="0"/>
                <w:numId w:val="47"/>
              </w:numPr>
              <w:kinsoku w:val="0"/>
              <w:autoSpaceDE/>
              <w:autoSpaceDN/>
              <w:spacing w:before="120"/>
              <w:ind w:left="311" w:hanging="311"/>
              <w:rPr>
                <w:rStyle w:val="CharacterStyle20"/>
                <w:color w:val="FF0000"/>
              </w:rPr>
            </w:pPr>
            <w:r>
              <w:rPr>
                <w:rStyle w:val="CharacterStyle20"/>
                <w:rFonts w:ascii="Arial" w:hAnsi="Arial" w:cs="Arial"/>
              </w:rPr>
              <w:t>Missing Child</w:t>
            </w:r>
            <w:r w:rsidR="0029501A">
              <w:rPr>
                <w:rStyle w:val="CharacterStyle20"/>
                <w:rFonts w:ascii="Arial" w:hAnsi="Arial" w:cs="Arial"/>
              </w:rPr>
              <w:t xml:space="preserve"> Policy in operation </w:t>
            </w:r>
          </w:p>
          <w:p w:rsidR="0029501A" w:rsidRPr="00E70BEA" w:rsidRDefault="0029501A" w:rsidP="003A373B">
            <w:pPr>
              <w:spacing w:before="120"/>
              <w:ind w:left="0"/>
            </w:pPr>
          </w:p>
        </w:tc>
        <w:tc>
          <w:tcPr>
            <w:tcW w:w="2790" w:type="dxa"/>
          </w:tcPr>
          <w:p w:rsidR="0029501A" w:rsidRDefault="0029501A" w:rsidP="003A373B">
            <w:pPr>
              <w:ind w:left="0"/>
            </w:pPr>
          </w:p>
        </w:tc>
      </w:tr>
      <w:tr w:rsidR="0029501A" w:rsidRPr="009873A6" w:rsidTr="0029501A">
        <w:tc>
          <w:tcPr>
            <w:tcW w:w="2677" w:type="dxa"/>
          </w:tcPr>
          <w:p w:rsidR="0029501A" w:rsidRPr="009873A6" w:rsidRDefault="0029501A" w:rsidP="003A373B">
            <w:pPr>
              <w:ind w:left="0"/>
              <w:rPr>
                <w:b/>
              </w:rPr>
            </w:pPr>
            <w:r w:rsidRPr="009873A6">
              <w:rPr>
                <w:b/>
              </w:rPr>
              <w:lastRenderedPageBreak/>
              <w:t xml:space="preserve">FINAL </w:t>
            </w:r>
            <w:r>
              <w:rPr>
                <w:b/>
              </w:rPr>
              <w:t xml:space="preserve">ASSESSMENT </w:t>
            </w:r>
          </w:p>
        </w:tc>
        <w:tc>
          <w:tcPr>
            <w:tcW w:w="12065" w:type="dxa"/>
            <w:gridSpan w:val="3"/>
          </w:tcPr>
          <w:p w:rsidR="0029501A" w:rsidRPr="009873A6" w:rsidRDefault="0029501A" w:rsidP="003A373B">
            <w:pPr>
              <w:ind w:left="0"/>
              <w:rPr>
                <w:b/>
              </w:rPr>
            </w:pPr>
            <w:r w:rsidRPr="005A0E5D">
              <w:rPr>
                <w:b/>
              </w:rPr>
              <w:t xml:space="preserve">OVERALL RISK:  </w:t>
            </w:r>
            <w:r w:rsidR="00134E13">
              <w:rPr>
                <w:rFonts w:cs="Arial"/>
                <w:b/>
                <w:sz w:val="24"/>
                <w:szCs w:val="24"/>
              </w:rPr>
              <w:t>LOW -</w:t>
            </w:r>
            <w:r w:rsidRPr="005A0E5D">
              <w:rPr>
                <w:rFonts w:cs="Arial"/>
                <w:b/>
                <w:sz w:val="24"/>
                <w:szCs w:val="24"/>
              </w:rPr>
              <w:t xml:space="preserve"> all ‘Actions’ are in place</w:t>
            </w:r>
          </w:p>
        </w:tc>
      </w:tr>
    </w:tbl>
    <w:p w:rsidR="0029501A" w:rsidRDefault="0029501A" w:rsidP="0029501A"/>
    <w:p w:rsidR="0029501A" w:rsidRDefault="0029501A" w:rsidP="0029501A"/>
    <w:p w:rsidR="0029501A" w:rsidRDefault="0029501A" w:rsidP="0029501A"/>
    <w:p w:rsidR="0029501A" w:rsidRDefault="0029501A" w:rsidP="0029501A">
      <w:pPr>
        <w:ind w:left="0"/>
        <w:rPr>
          <w:rFonts w:eastAsia="Calibri" w:cs="Arial"/>
          <w:b/>
          <w:bCs/>
          <w:sz w:val="24"/>
          <w:szCs w:val="24"/>
        </w:rPr>
      </w:pPr>
      <w:r>
        <w:rPr>
          <w:rFonts w:eastAsia="Calibri" w:cs="Arial"/>
          <w:b/>
          <w:bCs/>
          <w:sz w:val="24"/>
          <w:szCs w:val="24"/>
        </w:rPr>
        <w:t>Signature: ___________________________________</w:t>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t>Date: ____________________</w:t>
      </w:r>
    </w:p>
    <w:p w:rsidR="0029501A" w:rsidRDefault="0029501A" w:rsidP="0029501A">
      <w:pPr>
        <w:ind w:left="0"/>
        <w:rPr>
          <w:rFonts w:eastAsia="Calibri" w:cs="Arial"/>
          <w:b/>
          <w:bCs/>
          <w:sz w:val="24"/>
          <w:szCs w:val="24"/>
        </w:rPr>
      </w:pPr>
      <w:r>
        <w:rPr>
          <w:rFonts w:eastAsia="Calibri" w:cs="Arial"/>
          <w:b/>
          <w:bCs/>
          <w:sz w:val="24"/>
          <w:szCs w:val="24"/>
        </w:rPr>
        <w:tab/>
      </w:r>
      <w:r>
        <w:rPr>
          <w:rFonts w:eastAsia="Calibri" w:cs="Arial"/>
          <w:b/>
          <w:bCs/>
          <w:sz w:val="24"/>
          <w:szCs w:val="24"/>
        </w:rPr>
        <w:tab/>
        <w:t xml:space="preserve">Health &amp; Safety Officer </w:t>
      </w:r>
      <w:r>
        <w:rPr>
          <w:rFonts w:eastAsia="Calibri" w:cs="Arial"/>
          <w:b/>
          <w:bCs/>
          <w:sz w:val="24"/>
          <w:szCs w:val="24"/>
        </w:rPr>
        <w:tab/>
      </w:r>
    </w:p>
    <w:p w:rsidR="0029501A" w:rsidRDefault="0029501A" w:rsidP="0029501A">
      <w:pPr>
        <w:rPr>
          <w:rFonts w:eastAsia="Calibri" w:cs="Arial"/>
          <w:b/>
          <w:bCs/>
          <w:sz w:val="24"/>
          <w:szCs w:val="24"/>
        </w:rPr>
      </w:pPr>
    </w:p>
    <w:p w:rsidR="0029501A" w:rsidRPr="007E39FE" w:rsidRDefault="0029501A" w:rsidP="0029501A">
      <w:pPr>
        <w:ind w:left="0"/>
        <w:rPr>
          <w:sz w:val="16"/>
          <w:szCs w:val="16"/>
        </w:rPr>
      </w:pPr>
    </w:p>
    <w:p w:rsidR="0029501A" w:rsidRPr="007E39FE" w:rsidRDefault="0029501A" w:rsidP="0029501A">
      <w:pPr>
        <w:pStyle w:val="Style3"/>
        <w:tabs>
          <w:tab w:val="left" w:pos="1134"/>
          <w:tab w:val="right" w:pos="8572"/>
        </w:tabs>
        <w:kinsoku w:val="0"/>
        <w:autoSpaceDE/>
        <w:autoSpaceDN/>
        <w:ind w:left="0" w:right="-648"/>
        <w:rPr>
          <w:rStyle w:val="CharacterStyle20"/>
          <w:b/>
          <w:sz w:val="16"/>
          <w:szCs w:val="16"/>
        </w:rPr>
      </w:pPr>
      <w:r w:rsidRPr="007E39FE">
        <w:rPr>
          <w:rStyle w:val="CharacterStyle20"/>
          <w:b/>
          <w:sz w:val="16"/>
          <w:szCs w:val="16"/>
        </w:rPr>
        <w:t>Notes on completing above</w:t>
      </w:r>
    </w:p>
    <w:p w:rsidR="0029501A" w:rsidRPr="007E39FE" w:rsidRDefault="0029501A" w:rsidP="0029501A">
      <w:pPr>
        <w:pStyle w:val="Style3"/>
        <w:tabs>
          <w:tab w:val="left" w:pos="1134"/>
          <w:tab w:val="right" w:pos="8572"/>
        </w:tabs>
        <w:kinsoku w:val="0"/>
        <w:autoSpaceDE/>
        <w:autoSpaceDN/>
        <w:ind w:left="0" w:right="-648"/>
        <w:rPr>
          <w:rStyle w:val="CharacterStyle20"/>
          <w:sz w:val="16"/>
          <w:szCs w:val="16"/>
        </w:rPr>
      </w:pPr>
    </w:p>
    <w:p w:rsidR="0029501A" w:rsidRPr="007E39FE" w:rsidRDefault="0029501A" w:rsidP="0029501A">
      <w:pPr>
        <w:pStyle w:val="Style3"/>
        <w:tabs>
          <w:tab w:val="left" w:pos="1134"/>
          <w:tab w:val="right" w:pos="8572"/>
        </w:tabs>
        <w:kinsoku w:val="0"/>
        <w:autoSpaceDE/>
        <w:autoSpaceDN/>
        <w:ind w:left="0" w:right="-648"/>
        <w:rPr>
          <w:rStyle w:val="CharacterStyle20"/>
          <w:sz w:val="16"/>
          <w:szCs w:val="16"/>
        </w:rPr>
      </w:pPr>
      <w:r w:rsidRPr="007E39FE">
        <w:rPr>
          <w:rStyle w:val="CharacterStyle20"/>
          <w:sz w:val="16"/>
          <w:szCs w:val="16"/>
        </w:rPr>
        <w:t xml:space="preserve">The risk assessment sheet above indicates </w:t>
      </w:r>
      <w:r w:rsidRPr="007E39FE">
        <w:rPr>
          <w:rStyle w:val="CharacterStyle20"/>
          <w:b/>
          <w:sz w:val="16"/>
          <w:szCs w:val="16"/>
        </w:rPr>
        <w:t>low risk</w:t>
      </w:r>
      <w:r w:rsidRPr="007E39FE">
        <w:rPr>
          <w:rStyle w:val="CharacterStyle20"/>
          <w:sz w:val="16"/>
          <w:szCs w:val="16"/>
        </w:rPr>
        <w:t xml:space="preserve"> if all controls are in place (see risk rating sheet in this pack). This should be changed to Medium or High if the relevant controls are not in place and action take</w:t>
      </w:r>
      <w:r>
        <w:rPr>
          <w:rStyle w:val="CharacterStyle20"/>
          <w:sz w:val="16"/>
          <w:szCs w:val="16"/>
        </w:rPr>
        <w:t>n to address the n</w:t>
      </w:r>
      <w:r w:rsidRPr="007E39FE">
        <w:rPr>
          <w:rStyle w:val="CharacterStyle20"/>
          <w:sz w:val="16"/>
          <w:szCs w:val="16"/>
        </w:rPr>
        <w:t xml:space="preserve">on-compliances. This should be noted in the Comments box.   </w:t>
      </w:r>
    </w:p>
    <w:p w:rsidR="0029501A" w:rsidRPr="007E39FE" w:rsidRDefault="0029501A" w:rsidP="0029501A">
      <w:pPr>
        <w:pStyle w:val="Style3"/>
        <w:tabs>
          <w:tab w:val="left" w:pos="1134"/>
          <w:tab w:val="right" w:pos="8572"/>
        </w:tabs>
        <w:kinsoku w:val="0"/>
        <w:autoSpaceDE/>
        <w:autoSpaceDN/>
        <w:ind w:left="0" w:right="-648"/>
        <w:rPr>
          <w:rStyle w:val="CharacterStyle20"/>
          <w:sz w:val="16"/>
          <w:szCs w:val="16"/>
        </w:rPr>
      </w:pPr>
    </w:p>
    <w:p w:rsidR="0029501A" w:rsidRPr="007E39FE" w:rsidRDefault="0029501A" w:rsidP="0029501A">
      <w:pPr>
        <w:pStyle w:val="Style3"/>
        <w:tabs>
          <w:tab w:val="left" w:pos="1134"/>
          <w:tab w:val="right" w:pos="8572"/>
        </w:tabs>
        <w:kinsoku w:val="0"/>
        <w:autoSpaceDE/>
        <w:autoSpaceDN/>
        <w:ind w:left="0" w:right="-648"/>
        <w:rPr>
          <w:rStyle w:val="CharacterStyle1"/>
          <w:rFonts w:cs="Arial"/>
          <w:sz w:val="16"/>
          <w:szCs w:val="16"/>
        </w:rPr>
      </w:pPr>
      <w:r w:rsidRPr="007E39FE">
        <w:rPr>
          <w:rStyle w:val="CharacterStyle20"/>
          <w:sz w:val="16"/>
          <w:szCs w:val="16"/>
        </w:rPr>
        <w:t>Low:</w:t>
      </w:r>
      <w:r w:rsidRPr="007E39FE">
        <w:rPr>
          <w:rStyle w:val="CharacterStyle20"/>
          <w:sz w:val="16"/>
          <w:szCs w:val="16"/>
        </w:rPr>
        <w:tab/>
        <w:t xml:space="preserve">Indicates risks, which either give rise to a minor injury or the likelihood of its </w:t>
      </w:r>
      <w:r w:rsidRPr="007E39FE">
        <w:rPr>
          <w:rStyle w:val="CharacterStyle1"/>
          <w:rFonts w:cs="Arial"/>
          <w:sz w:val="16"/>
          <w:szCs w:val="16"/>
        </w:rPr>
        <w:t>occurrence is low.</w:t>
      </w:r>
    </w:p>
    <w:p w:rsidR="0029501A" w:rsidRPr="007E39FE" w:rsidRDefault="0029501A" w:rsidP="0029501A">
      <w:pPr>
        <w:pStyle w:val="Style3"/>
        <w:tabs>
          <w:tab w:val="left" w:pos="1134"/>
          <w:tab w:val="right" w:pos="8582"/>
        </w:tabs>
        <w:kinsoku w:val="0"/>
        <w:autoSpaceDE/>
        <w:autoSpaceDN/>
        <w:ind w:left="0" w:right="-648"/>
        <w:rPr>
          <w:rStyle w:val="CharacterStyle1"/>
          <w:rFonts w:cs="Arial"/>
          <w:sz w:val="16"/>
          <w:szCs w:val="16"/>
        </w:rPr>
      </w:pPr>
      <w:r w:rsidRPr="007E39FE">
        <w:rPr>
          <w:rStyle w:val="CharacterStyle20"/>
          <w:sz w:val="16"/>
          <w:szCs w:val="16"/>
        </w:rPr>
        <w:t>Medium:</w:t>
      </w:r>
      <w:r w:rsidRPr="007E39FE">
        <w:rPr>
          <w:rStyle w:val="CharacterStyle20"/>
          <w:sz w:val="16"/>
          <w:szCs w:val="16"/>
        </w:rPr>
        <w:tab/>
        <w:t xml:space="preserve">Indicates a medium risk due to either increased potential severity of injury or </w:t>
      </w:r>
      <w:r w:rsidRPr="007E39FE">
        <w:rPr>
          <w:rStyle w:val="CharacterStyle1"/>
          <w:rFonts w:cs="Arial"/>
          <w:sz w:val="16"/>
          <w:szCs w:val="16"/>
        </w:rPr>
        <w:t>to a likelihood or more frequent occurrence.</w:t>
      </w:r>
    </w:p>
    <w:p w:rsidR="0029501A" w:rsidRPr="007E39FE" w:rsidRDefault="0029501A" w:rsidP="0029501A">
      <w:pPr>
        <w:pStyle w:val="Style3"/>
        <w:tabs>
          <w:tab w:val="left" w:pos="1134"/>
          <w:tab w:val="right" w:pos="8553"/>
        </w:tabs>
        <w:kinsoku w:val="0"/>
        <w:autoSpaceDE/>
        <w:autoSpaceDN/>
        <w:ind w:left="0" w:right="-648"/>
        <w:rPr>
          <w:rStyle w:val="CharacterStyle1"/>
          <w:rFonts w:cs="Arial"/>
          <w:sz w:val="16"/>
          <w:szCs w:val="16"/>
        </w:rPr>
      </w:pPr>
      <w:r w:rsidRPr="007E39FE">
        <w:rPr>
          <w:rStyle w:val="CharacterStyle20"/>
          <w:sz w:val="16"/>
          <w:szCs w:val="16"/>
        </w:rPr>
        <w:t>High:</w:t>
      </w:r>
      <w:r w:rsidRPr="007E39FE">
        <w:rPr>
          <w:rStyle w:val="CharacterStyle20"/>
          <w:sz w:val="16"/>
          <w:szCs w:val="16"/>
        </w:rPr>
        <w:tab/>
        <w:t xml:space="preserve">Indicates that a high risk (severe injury) is associated with that hazard and </w:t>
      </w:r>
      <w:r w:rsidRPr="007E39FE">
        <w:rPr>
          <w:rStyle w:val="CharacterStyle1"/>
          <w:rFonts w:cs="Arial"/>
          <w:sz w:val="16"/>
          <w:szCs w:val="16"/>
        </w:rPr>
        <w:t xml:space="preserve">the likelihood of its occurrence is not so low as to be </w:t>
      </w:r>
    </w:p>
    <w:p w:rsidR="0029501A" w:rsidRPr="007E39FE" w:rsidRDefault="0029501A" w:rsidP="0029501A">
      <w:pPr>
        <w:pStyle w:val="Style3"/>
        <w:tabs>
          <w:tab w:val="left" w:pos="1134"/>
          <w:tab w:val="right" w:pos="8553"/>
        </w:tabs>
        <w:kinsoku w:val="0"/>
        <w:autoSpaceDE/>
        <w:autoSpaceDN/>
        <w:ind w:left="0" w:right="-648"/>
        <w:rPr>
          <w:rStyle w:val="CharacterStyle1"/>
          <w:rFonts w:cs="Arial"/>
          <w:b/>
          <w:sz w:val="16"/>
          <w:szCs w:val="16"/>
          <w:u w:val="single"/>
        </w:rPr>
      </w:pPr>
      <w:r w:rsidRPr="007E39FE">
        <w:rPr>
          <w:rStyle w:val="CharacterStyle1"/>
          <w:rFonts w:cs="Arial"/>
          <w:sz w:val="16"/>
          <w:szCs w:val="16"/>
        </w:rPr>
        <w:tab/>
        <w:t>ignored.</w:t>
      </w:r>
    </w:p>
    <w:p w:rsidR="0029501A" w:rsidRPr="007E39FE" w:rsidRDefault="0029501A" w:rsidP="0029501A">
      <w:pPr>
        <w:ind w:left="0"/>
        <w:rPr>
          <w:sz w:val="16"/>
          <w:szCs w:val="16"/>
        </w:rPr>
      </w:pPr>
    </w:p>
    <w:p w:rsidR="0029501A" w:rsidRPr="007E39FE" w:rsidRDefault="0029501A" w:rsidP="0029501A">
      <w:pPr>
        <w:ind w:left="0"/>
        <w:rPr>
          <w:sz w:val="16"/>
          <w:szCs w:val="16"/>
        </w:rPr>
      </w:pPr>
    </w:p>
    <w:p w:rsidR="0029501A" w:rsidRDefault="0029501A" w:rsidP="0029501A">
      <w:pPr>
        <w:ind w:left="0"/>
        <w:rPr>
          <w:sz w:val="16"/>
          <w:szCs w:val="16"/>
        </w:rPr>
      </w:pPr>
      <w:r>
        <w:rPr>
          <w:sz w:val="16"/>
          <w:szCs w:val="16"/>
        </w:rPr>
        <w:t>Note</w:t>
      </w:r>
      <w:r w:rsidRPr="007E39FE">
        <w:rPr>
          <w:sz w:val="16"/>
          <w:szCs w:val="16"/>
        </w:rPr>
        <w:t xml:space="preserve">:  the morning checklist on safety and security is available in our Daily Risk Checks Pack </w:t>
      </w:r>
    </w:p>
    <w:p w:rsidR="00D444C1" w:rsidRDefault="00D444C1" w:rsidP="0029501A">
      <w:pPr>
        <w:ind w:left="0"/>
        <w:rPr>
          <w:sz w:val="16"/>
          <w:szCs w:val="16"/>
        </w:rPr>
      </w:pPr>
    </w:p>
    <w:p w:rsidR="00D444C1" w:rsidRDefault="00D444C1" w:rsidP="0029501A">
      <w:pPr>
        <w:ind w:left="0"/>
        <w:rPr>
          <w:sz w:val="16"/>
          <w:szCs w:val="16"/>
        </w:rPr>
      </w:pPr>
    </w:p>
    <w:tbl>
      <w:tblPr>
        <w:tblStyle w:val="Tabela-Siatka"/>
        <w:tblW w:w="0" w:type="auto"/>
        <w:tblLook w:val="04A0"/>
      </w:tblPr>
      <w:tblGrid>
        <w:gridCol w:w="3729"/>
        <w:gridCol w:w="3675"/>
        <w:gridCol w:w="3682"/>
        <w:gridCol w:w="3536"/>
      </w:tblGrid>
      <w:tr w:rsidR="00D444C1" w:rsidRPr="007435D9" w:rsidTr="00B75996">
        <w:tc>
          <w:tcPr>
            <w:tcW w:w="3729" w:type="dxa"/>
          </w:tcPr>
          <w:p w:rsidR="00D444C1" w:rsidRPr="007435D9" w:rsidRDefault="00D444C1" w:rsidP="00B75996">
            <w:pPr>
              <w:ind w:left="0"/>
              <w:rPr>
                <w:rStyle w:val="CharacterStyle20"/>
                <w:b/>
                <w:sz w:val="18"/>
                <w:szCs w:val="18"/>
              </w:rPr>
            </w:pPr>
            <w:r w:rsidRPr="007435D9">
              <w:rPr>
                <w:rStyle w:val="CharacterStyle20"/>
                <w:b/>
                <w:sz w:val="18"/>
                <w:szCs w:val="18"/>
              </w:rPr>
              <w:t>Reviewed</w:t>
            </w:r>
          </w:p>
        </w:tc>
        <w:tc>
          <w:tcPr>
            <w:tcW w:w="3675" w:type="dxa"/>
          </w:tcPr>
          <w:p w:rsidR="00D444C1" w:rsidRPr="007435D9" w:rsidRDefault="00D444C1" w:rsidP="00B75996">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D444C1" w:rsidRPr="007435D9" w:rsidRDefault="00D444C1" w:rsidP="00B75996">
            <w:pPr>
              <w:ind w:left="0"/>
              <w:rPr>
                <w:rStyle w:val="CharacterStyle20"/>
                <w:b/>
                <w:sz w:val="18"/>
                <w:szCs w:val="18"/>
              </w:rPr>
            </w:pPr>
            <w:r w:rsidRPr="007435D9">
              <w:rPr>
                <w:rStyle w:val="CharacterStyle20"/>
                <w:b/>
                <w:sz w:val="18"/>
                <w:szCs w:val="18"/>
              </w:rPr>
              <w:t>By whom:</w:t>
            </w:r>
          </w:p>
        </w:tc>
        <w:tc>
          <w:tcPr>
            <w:tcW w:w="3536" w:type="dxa"/>
          </w:tcPr>
          <w:p w:rsidR="00D444C1" w:rsidRPr="007435D9" w:rsidRDefault="00D444C1" w:rsidP="00B75996">
            <w:pPr>
              <w:ind w:left="0"/>
              <w:rPr>
                <w:rStyle w:val="CharacterStyle20"/>
                <w:b/>
                <w:sz w:val="18"/>
                <w:szCs w:val="18"/>
              </w:rPr>
            </w:pPr>
            <w:r w:rsidRPr="007435D9">
              <w:rPr>
                <w:rStyle w:val="CharacterStyle20"/>
                <w:b/>
                <w:sz w:val="18"/>
                <w:szCs w:val="18"/>
              </w:rPr>
              <w:t xml:space="preserve">Final assessment/overall risk </w:t>
            </w:r>
          </w:p>
        </w:tc>
      </w:tr>
      <w:tr w:rsidR="00D444C1" w:rsidTr="00B75996">
        <w:tc>
          <w:tcPr>
            <w:tcW w:w="3729" w:type="dxa"/>
          </w:tcPr>
          <w:p w:rsidR="00D444C1" w:rsidRDefault="00D444C1" w:rsidP="00B75996">
            <w:pPr>
              <w:ind w:left="0"/>
              <w:rPr>
                <w:rStyle w:val="CharacterStyle20"/>
                <w:sz w:val="16"/>
                <w:szCs w:val="16"/>
              </w:rPr>
            </w:pPr>
            <w:r>
              <w:rPr>
                <w:rStyle w:val="CharacterStyle20"/>
                <w:sz w:val="16"/>
                <w:szCs w:val="16"/>
              </w:rPr>
              <w:t>Reviewed</w:t>
            </w:r>
          </w:p>
        </w:tc>
        <w:tc>
          <w:tcPr>
            <w:tcW w:w="3675" w:type="dxa"/>
          </w:tcPr>
          <w:p w:rsidR="00D444C1" w:rsidRDefault="00D444C1" w:rsidP="00B75996">
            <w:pPr>
              <w:ind w:left="0"/>
              <w:rPr>
                <w:rStyle w:val="CharacterStyle20"/>
                <w:sz w:val="16"/>
                <w:szCs w:val="16"/>
              </w:rPr>
            </w:pPr>
            <w:r>
              <w:rPr>
                <w:rStyle w:val="CharacterStyle20"/>
                <w:sz w:val="16"/>
                <w:szCs w:val="16"/>
              </w:rPr>
              <w:t>22/08/2019</w:t>
            </w:r>
          </w:p>
        </w:tc>
        <w:tc>
          <w:tcPr>
            <w:tcW w:w="3682" w:type="dxa"/>
          </w:tcPr>
          <w:p w:rsidR="00D444C1" w:rsidRDefault="00D444C1"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444C1" w:rsidRDefault="00D444C1" w:rsidP="00B75996">
            <w:pPr>
              <w:ind w:left="0"/>
              <w:rPr>
                <w:rStyle w:val="CharacterStyle20"/>
                <w:sz w:val="16"/>
                <w:szCs w:val="16"/>
              </w:rPr>
            </w:pPr>
            <w:r>
              <w:rPr>
                <w:rStyle w:val="CharacterStyle20"/>
                <w:sz w:val="16"/>
                <w:szCs w:val="16"/>
              </w:rPr>
              <w:t>Low-all actions are in place</w:t>
            </w:r>
          </w:p>
        </w:tc>
      </w:tr>
      <w:tr w:rsidR="00D444C1" w:rsidTr="00B75996">
        <w:tc>
          <w:tcPr>
            <w:tcW w:w="3729" w:type="dxa"/>
          </w:tcPr>
          <w:p w:rsidR="00D444C1" w:rsidRDefault="00D444C1" w:rsidP="00B75996">
            <w:pPr>
              <w:ind w:left="0"/>
              <w:rPr>
                <w:rStyle w:val="CharacterStyle20"/>
                <w:sz w:val="16"/>
                <w:szCs w:val="16"/>
              </w:rPr>
            </w:pPr>
            <w:r>
              <w:rPr>
                <w:rStyle w:val="CharacterStyle20"/>
                <w:sz w:val="16"/>
                <w:szCs w:val="16"/>
              </w:rPr>
              <w:t xml:space="preserve">Reviewed </w:t>
            </w:r>
          </w:p>
        </w:tc>
        <w:tc>
          <w:tcPr>
            <w:tcW w:w="3675" w:type="dxa"/>
          </w:tcPr>
          <w:p w:rsidR="00D444C1" w:rsidRDefault="00D444C1" w:rsidP="00B75996">
            <w:pPr>
              <w:ind w:left="0"/>
              <w:rPr>
                <w:rStyle w:val="CharacterStyle20"/>
                <w:sz w:val="16"/>
                <w:szCs w:val="16"/>
              </w:rPr>
            </w:pPr>
            <w:r>
              <w:rPr>
                <w:rStyle w:val="CharacterStyle20"/>
                <w:sz w:val="16"/>
                <w:szCs w:val="16"/>
              </w:rPr>
              <w:t>28/02/2020</w:t>
            </w:r>
          </w:p>
        </w:tc>
        <w:tc>
          <w:tcPr>
            <w:tcW w:w="3682" w:type="dxa"/>
          </w:tcPr>
          <w:p w:rsidR="00D444C1" w:rsidRDefault="00D444C1"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444C1" w:rsidRDefault="00D444C1" w:rsidP="00B75996">
            <w:pPr>
              <w:ind w:left="0"/>
              <w:rPr>
                <w:rStyle w:val="CharacterStyle20"/>
                <w:sz w:val="16"/>
                <w:szCs w:val="16"/>
              </w:rPr>
            </w:pPr>
            <w:r>
              <w:rPr>
                <w:rStyle w:val="CharacterStyle20"/>
                <w:sz w:val="16"/>
                <w:szCs w:val="16"/>
              </w:rPr>
              <w:t>Low- all actions are in place</w:t>
            </w:r>
          </w:p>
        </w:tc>
      </w:tr>
      <w:tr w:rsidR="00D444C1" w:rsidTr="00B75996">
        <w:tc>
          <w:tcPr>
            <w:tcW w:w="3729" w:type="dxa"/>
          </w:tcPr>
          <w:p w:rsidR="00D444C1" w:rsidRPr="006548D4" w:rsidRDefault="00D444C1" w:rsidP="00B75996">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D444C1" w:rsidRDefault="00D444C1" w:rsidP="00B75996">
            <w:pPr>
              <w:ind w:left="0"/>
              <w:rPr>
                <w:rStyle w:val="CharacterStyle20"/>
                <w:sz w:val="16"/>
                <w:szCs w:val="16"/>
              </w:rPr>
            </w:pPr>
            <w:r>
              <w:rPr>
                <w:rStyle w:val="CharacterStyle20"/>
                <w:sz w:val="16"/>
                <w:szCs w:val="16"/>
              </w:rPr>
              <w:t xml:space="preserve">June 2020 </w:t>
            </w:r>
          </w:p>
        </w:tc>
        <w:tc>
          <w:tcPr>
            <w:tcW w:w="3682" w:type="dxa"/>
          </w:tcPr>
          <w:p w:rsidR="00D444C1" w:rsidRDefault="00D444C1"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444C1" w:rsidRDefault="00D444C1" w:rsidP="00B75996">
            <w:pPr>
              <w:ind w:left="0"/>
              <w:rPr>
                <w:rStyle w:val="CharacterStyle20"/>
                <w:sz w:val="16"/>
                <w:szCs w:val="16"/>
              </w:rPr>
            </w:pPr>
            <w:r>
              <w:rPr>
                <w:rStyle w:val="CharacterStyle20"/>
                <w:sz w:val="16"/>
                <w:szCs w:val="16"/>
              </w:rPr>
              <w:t>Low-all actions are in place</w:t>
            </w:r>
          </w:p>
        </w:tc>
      </w:tr>
      <w:tr w:rsidR="00D444C1" w:rsidTr="00B75996">
        <w:tc>
          <w:tcPr>
            <w:tcW w:w="3729" w:type="dxa"/>
          </w:tcPr>
          <w:p w:rsidR="00D444C1" w:rsidRDefault="00D444C1" w:rsidP="00B75996">
            <w:pPr>
              <w:ind w:left="0"/>
              <w:rPr>
                <w:rStyle w:val="CharacterStyle20"/>
                <w:sz w:val="16"/>
                <w:szCs w:val="16"/>
              </w:rPr>
            </w:pPr>
          </w:p>
        </w:tc>
        <w:tc>
          <w:tcPr>
            <w:tcW w:w="3675" w:type="dxa"/>
          </w:tcPr>
          <w:p w:rsidR="00D444C1" w:rsidRDefault="00D444C1" w:rsidP="00B75996">
            <w:pPr>
              <w:ind w:left="0"/>
              <w:rPr>
                <w:rStyle w:val="CharacterStyle20"/>
                <w:sz w:val="16"/>
                <w:szCs w:val="16"/>
              </w:rPr>
            </w:pPr>
          </w:p>
        </w:tc>
        <w:tc>
          <w:tcPr>
            <w:tcW w:w="3682" w:type="dxa"/>
          </w:tcPr>
          <w:p w:rsidR="00D444C1" w:rsidRDefault="00D444C1" w:rsidP="00B75996">
            <w:pPr>
              <w:ind w:left="0"/>
              <w:rPr>
                <w:rStyle w:val="CharacterStyle20"/>
                <w:sz w:val="16"/>
                <w:szCs w:val="16"/>
              </w:rPr>
            </w:pPr>
          </w:p>
        </w:tc>
        <w:tc>
          <w:tcPr>
            <w:tcW w:w="3536" w:type="dxa"/>
          </w:tcPr>
          <w:p w:rsidR="00D444C1" w:rsidRDefault="00D444C1" w:rsidP="00B75996">
            <w:pPr>
              <w:ind w:left="0"/>
              <w:rPr>
                <w:rStyle w:val="CharacterStyle20"/>
                <w:sz w:val="16"/>
                <w:szCs w:val="16"/>
              </w:rPr>
            </w:pPr>
          </w:p>
        </w:tc>
      </w:tr>
      <w:tr w:rsidR="00D444C1" w:rsidTr="00B75996">
        <w:tc>
          <w:tcPr>
            <w:tcW w:w="3729" w:type="dxa"/>
          </w:tcPr>
          <w:p w:rsidR="00D444C1" w:rsidRDefault="00D444C1" w:rsidP="00B75996">
            <w:pPr>
              <w:ind w:left="0"/>
              <w:rPr>
                <w:rStyle w:val="CharacterStyle20"/>
                <w:sz w:val="16"/>
                <w:szCs w:val="16"/>
              </w:rPr>
            </w:pPr>
          </w:p>
        </w:tc>
        <w:tc>
          <w:tcPr>
            <w:tcW w:w="3675" w:type="dxa"/>
          </w:tcPr>
          <w:p w:rsidR="00D444C1" w:rsidRDefault="00D444C1" w:rsidP="00B75996">
            <w:pPr>
              <w:ind w:left="0"/>
              <w:rPr>
                <w:rStyle w:val="CharacterStyle20"/>
                <w:sz w:val="16"/>
                <w:szCs w:val="16"/>
              </w:rPr>
            </w:pPr>
          </w:p>
        </w:tc>
        <w:tc>
          <w:tcPr>
            <w:tcW w:w="3682" w:type="dxa"/>
          </w:tcPr>
          <w:p w:rsidR="00D444C1" w:rsidRDefault="00D444C1" w:rsidP="00B75996">
            <w:pPr>
              <w:ind w:left="0"/>
              <w:rPr>
                <w:rStyle w:val="CharacterStyle20"/>
                <w:sz w:val="16"/>
                <w:szCs w:val="16"/>
              </w:rPr>
            </w:pPr>
          </w:p>
        </w:tc>
        <w:tc>
          <w:tcPr>
            <w:tcW w:w="3536" w:type="dxa"/>
          </w:tcPr>
          <w:p w:rsidR="00D444C1" w:rsidRDefault="00D444C1" w:rsidP="00B75996">
            <w:pPr>
              <w:ind w:left="0"/>
              <w:rPr>
                <w:rStyle w:val="CharacterStyle20"/>
                <w:sz w:val="16"/>
                <w:szCs w:val="16"/>
              </w:rPr>
            </w:pPr>
          </w:p>
        </w:tc>
      </w:tr>
    </w:tbl>
    <w:p w:rsidR="00D444C1" w:rsidRPr="007E39FE" w:rsidRDefault="00D444C1" w:rsidP="0029501A">
      <w:pPr>
        <w:ind w:left="0"/>
        <w:rPr>
          <w:sz w:val="16"/>
          <w:szCs w:val="16"/>
        </w:rPr>
      </w:pPr>
    </w:p>
    <w:p w:rsidR="0029501A" w:rsidRPr="005646DB" w:rsidRDefault="0029501A" w:rsidP="00040F0B">
      <w:pPr>
        <w:rPr>
          <w:rFonts w:cs="Arial"/>
        </w:rPr>
      </w:pPr>
    </w:p>
    <w:sectPr w:rsidR="0029501A" w:rsidRPr="005646DB"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92" w:rsidRDefault="002F7D92" w:rsidP="00B719C7">
      <w:r>
        <w:separator/>
      </w:r>
    </w:p>
  </w:endnote>
  <w:endnote w:type="continuationSeparator" w:id="0">
    <w:p w:rsidR="002F7D92" w:rsidRDefault="002F7D92"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A9486167-DBD0-458D-BABE-53831FF6A602}"/>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0B3888">
    <w:pPr>
      <w:pStyle w:val="Stopka"/>
    </w:pPr>
    <w:r w:rsidRPr="000B3888">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92" w:rsidRDefault="002F7D92" w:rsidP="00B719C7">
      <w:r>
        <w:separator/>
      </w:r>
    </w:p>
  </w:footnote>
  <w:footnote w:type="continuationSeparator" w:id="0">
    <w:p w:rsidR="002F7D92" w:rsidRDefault="002F7D92"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29501A">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0B3888" w:rsidRPr="000B3888">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0B3888" w:rsidRPr="000B3888">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29501A" w:rsidRPr="0029501A">
      <w:rPr>
        <w:rFonts w:ascii="Rockwell Extra Bold" w:hAnsi="Rockwell Extra Bold" w:cs="Arial"/>
        <w:b/>
        <w:sz w:val="40"/>
        <w:szCs w:val="40"/>
      </w:rPr>
      <w:t>Access and Egress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381DAC"/>
    <w:multiLevelType w:val="hybridMultilevel"/>
    <w:tmpl w:val="1AA8FFFA"/>
    <w:lvl w:ilvl="0" w:tplc="2A4863F2">
      <w:start w:val="30"/>
      <w:numFmt w:val="bullet"/>
      <w:lvlText w:val="•"/>
      <w:lvlJc w:val="left"/>
      <w:pPr>
        <w:ind w:left="753" w:hanging="360"/>
      </w:pPr>
      <w:rPr>
        <w:rFonts w:ascii="Arial" w:eastAsia="Times New Roman"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4CB15F20"/>
    <w:multiLevelType w:val="hybridMultilevel"/>
    <w:tmpl w:val="1F984FC8"/>
    <w:lvl w:ilvl="0" w:tplc="3104D308">
      <w:start w:val="30"/>
      <w:numFmt w:val="bullet"/>
      <w:lvlText w:val="•"/>
      <w:lvlJc w:val="left"/>
      <w:pPr>
        <w:ind w:left="392"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5363F1"/>
    <w:multiLevelType w:val="hybridMultilevel"/>
    <w:tmpl w:val="1400ACF4"/>
    <w:lvl w:ilvl="0" w:tplc="2A4863F2">
      <w:start w:val="30"/>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4B535FC"/>
    <w:multiLevelType w:val="hybridMultilevel"/>
    <w:tmpl w:val="8DA20B84"/>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6"/>
  </w:num>
  <w:num w:numId="3">
    <w:abstractNumId w:val="13"/>
  </w:num>
  <w:num w:numId="4">
    <w:abstractNumId w:val="34"/>
  </w:num>
  <w:num w:numId="5">
    <w:abstractNumId w:val="46"/>
  </w:num>
  <w:num w:numId="6">
    <w:abstractNumId w:val="14"/>
  </w:num>
  <w:num w:numId="7">
    <w:abstractNumId w:val="45"/>
  </w:num>
  <w:num w:numId="8">
    <w:abstractNumId w:val="7"/>
  </w:num>
  <w:num w:numId="9">
    <w:abstractNumId w:val="0"/>
  </w:num>
  <w:num w:numId="10">
    <w:abstractNumId w:val="12"/>
  </w:num>
  <w:num w:numId="11">
    <w:abstractNumId w:val="38"/>
  </w:num>
  <w:num w:numId="12">
    <w:abstractNumId w:val="10"/>
  </w:num>
  <w:num w:numId="13">
    <w:abstractNumId w:val="44"/>
  </w:num>
  <w:num w:numId="14">
    <w:abstractNumId w:val="18"/>
  </w:num>
  <w:num w:numId="15">
    <w:abstractNumId w:val="4"/>
  </w:num>
  <w:num w:numId="16">
    <w:abstractNumId w:val="28"/>
  </w:num>
  <w:num w:numId="17">
    <w:abstractNumId w:val="1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9"/>
  </w:num>
  <w:num w:numId="23">
    <w:abstractNumId w:val="43"/>
  </w:num>
  <w:num w:numId="24">
    <w:abstractNumId w:val="29"/>
  </w:num>
  <w:num w:numId="25">
    <w:abstractNumId w:val="31"/>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0"/>
  </w:num>
  <w:num w:numId="36">
    <w:abstractNumId w:val="3"/>
  </w:num>
  <w:num w:numId="37">
    <w:abstractNumId w:val="11"/>
  </w:num>
  <w:num w:numId="38">
    <w:abstractNumId w:val="42"/>
  </w:num>
  <w:num w:numId="39">
    <w:abstractNumId w:val="16"/>
  </w:num>
  <w:num w:numId="40">
    <w:abstractNumId w:val="22"/>
  </w:num>
  <w:num w:numId="41">
    <w:abstractNumId w:val="6"/>
  </w:num>
  <w:num w:numId="42">
    <w:abstractNumId w:val="40"/>
  </w:num>
  <w:num w:numId="43">
    <w:abstractNumId w:val="41"/>
  </w:num>
  <w:num w:numId="44">
    <w:abstractNumId w:val="17"/>
  </w:num>
  <w:num w:numId="45">
    <w:abstractNumId w:val="37"/>
  </w:num>
  <w:num w:numId="46">
    <w:abstractNumId w:val="35"/>
  </w:num>
  <w:num w:numId="47">
    <w:abstractNumId w:val="33"/>
  </w:num>
  <w:num w:numId="48">
    <w:abstractNumId w:val="15"/>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12290">
      <o:colormru v:ext="edit" colors="#e70289"/>
    </o:shapedefaults>
    <o:shapelayout v:ext="edit">
      <o:idmap v:ext="edit" data="4"/>
    </o:shapelayout>
  </w:hdrShapeDefaults>
  <w:footnotePr>
    <w:footnote w:id="-1"/>
    <w:footnote w:id="0"/>
  </w:footnotePr>
  <w:endnotePr>
    <w:endnote w:id="-1"/>
    <w:endnote w:id="0"/>
  </w:endnotePr>
  <w:compat/>
  <w:rsids>
    <w:rsidRoot w:val="0029501A"/>
    <w:rsid w:val="00005619"/>
    <w:rsid w:val="00017B9A"/>
    <w:rsid w:val="00040F0B"/>
    <w:rsid w:val="000456BF"/>
    <w:rsid w:val="000532C5"/>
    <w:rsid w:val="00057271"/>
    <w:rsid w:val="00060987"/>
    <w:rsid w:val="00063A11"/>
    <w:rsid w:val="00072C6F"/>
    <w:rsid w:val="0007522B"/>
    <w:rsid w:val="00080E4A"/>
    <w:rsid w:val="000915B5"/>
    <w:rsid w:val="000943C9"/>
    <w:rsid w:val="00096D0E"/>
    <w:rsid w:val="000B3888"/>
    <w:rsid w:val="000C1B9F"/>
    <w:rsid w:val="000E095A"/>
    <w:rsid w:val="000E0B0E"/>
    <w:rsid w:val="000F4887"/>
    <w:rsid w:val="000F5BE1"/>
    <w:rsid w:val="00104EC6"/>
    <w:rsid w:val="001157CC"/>
    <w:rsid w:val="00122819"/>
    <w:rsid w:val="00134E13"/>
    <w:rsid w:val="00140EEC"/>
    <w:rsid w:val="001436C1"/>
    <w:rsid w:val="00147484"/>
    <w:rsid w:val="0015075A"/>
    <w:rsid w:val="00154001"/>
    <w:rsid w:val="00160905"/>
    <w:rsid w:val="00167FA3"/>
    <w:rsid w:val="00170930"/>
    <w:rsid w:val="00182A48"/>
    <w:rsid w:val="00190968"/>
    <w:rsid w:val="001A0B1F"/>
    <w:rsid w:val="001B04D6"/>
    <w:rsid w:val="001C7AC5"/>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9501A"/>
    <w:rsid w:val="002B40E4"/>
    <w:rsid w:val="002C6242"/>
    <w:rsid w:val="002E0171"/>
    <w:rsid w:val="002E0CC8"/>
    <w:rsid w:val="002E4F17"/>
    <w:rsid w:val="002F256A"/>
    <w:rsid w:val="002F7809"/>
    <w:rsid w:val="002F7D92"/>
    <w:rsid w:val="003055E2"/>
    <w:rsid w:val="00320F88"/>
    <w:rsid w:val="00327B4E"/>
    <w:rsid w:val="003342B3"/>
    <w:rsid w:val="00337278"/>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44AAA"/>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4F1AF4"/>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30B7"/>
    <w:rsid w:val="009059A7"/>
    <w:rsid w:val="009110A2"/>
    <w:rsid w:val="00921C02"/>
    <w:rsid w:val="009316A3"/>
    <w:rsid w:val="0095031C"/>
    <w:rsid w:val="00970D06"/>
    <w:rsid w:val="0097471E"/>
    <w:rsid w:val="009931FB"/>
    <w:rsid w:val="009957BA"/>
    <w:rsid w:val="00997E04"/>
    <w:rsid w:val="009A039E"/>
    <w:rsid w:val="009A2B27"/>
    <w:rsid w:val="009B30E8"/>
    <w:rsid w:val="009F00EA"/>
    <w:rsid w:val="009F45DB"/>
    <w:rsid w:val="009F5B7D"/>
    <w:rsid w:val="009F6173"/>
    <w:rsid w:val="009F7E4F"/>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12F6"/>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422"/>
    <w:rsid w:val="00D02B49"/>
    <w:rsid w:val="00D1053B"/>
    <w:rsid w:val="00D15504"/>
    <w:rsid w:val="00D27EF0"/>
    <w:rsid w:val="00D302AA"/>
    <w:rsid w:val="00D373CC"/>
    <w:rsid w:val="00D41582"/>
    <w:rsid w:val="00D444C1"/>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E754B"/>
    <w:rsid w:val="00EF36D2"/>
    <w:rsid w:val="00EF53C4"/>
    <w:rsid w:val="00EF6C35"/>
    <w:rsid w:val="00F03A56"/>
    <w:rsid w:val="00F118EF"/>
    <w:rsid w:val="00F162F3"/>
    <w:rsid w:val="00F16C66"/>
    <w:rsid w:val="00F23C3C"/>
    <w:rsid w:val="00F30C5F"/>
    <w:rsid w:val="00F44B11"/>
    <w:rsid w:val="00F56F42"/>
    <w:rsid w:val="00F578D4"/>
    <w:rsid w:val="00F62EFD"/>
    <w:rsid w:val="00F70B1B"/>
    <w:rsid w:val="00F85750"/>
    <w:rsid w:val="00FA09F2"/>
    <w:rsid w:val="00FC20D8"/>
    <w:rsid w:val="00FC447D"/>
    <w:rsid w:val="00FC558E"/>
    <w:rsid w:val="00FC7BAD"/>
    <w:rsid w:val="00FF134C"/>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01A"/>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29501A"/>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29501A"/>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7CAEA-BC63-46B3-9DF4-D9A5FD65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52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8</cp:revision>
  <cp:lastPrinted>2015-05-12T10:20:00Z</cp:lastPrinted>
  <dcterms:created xsi:type="dcterms:W3CDTF">2017-10-26T11:31:00Z</dcterms:created>
  <dcterms:modified xsi:type="dcterms:W3CDTF">2020-06-17T17:36:00Z</dcterms:modified>
</cp:coreProperties>
</file>