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4884" w:type="dxa"/>
        <w:tblInd w:w="-5" w:type="dxa"/>
        <w:tblLook w:val="04A0"/>
      </w:tblPr>
      <w:tblGrid>
        <w:gridCol w:w="2594"/>
        <w:gridCol w:w="1942"/>
        <w:gridCol w:w="6975"/>
        <w:gridCol w:w="3373"/>
      </w:tblGrid>
      <w:tr w:rsidR="002B4656" w:rsidTr="002B4656">
        <w:tc>
          <w:tcPr>
            <w:tcW w:w="2594" w:type="dxa"/>
            <w:tcBorders>
              <w:top w:val="single" w:sz="4" w:space="0" w:color="auto"/>
              <w:left w:val="single" w:sz="4" w:space="0" w:color="auto"/>
              <w:bottom w:val="single" w:sz="4" w:space="0" w:color="auto"/>
              <w:right w:val="single" w:sz="4" w:space="0" w:color="auto"/>
            </w:tcBorders>
            <w:shd w:val="clear" w:color="auto" w:fill="FFFF00"/>
            <w:hideMark/>
          </w:tcPr>
          <w:p w:rsidR="002B4656" w:rsidRDefault="002B4656">
            <w:pPr>
              <w:rPr>
                <w:rFonts w:cs="Arial"/>
                <w:b/>
              </w:rPr>
            </w:pPr>
            <w:r>
              <w:rPr>
                <w:rFonts w:cs="Arial"/>
                <w:b/>
              </w:rPr>
              <w:t xml:space="preserve">No </w:t>
            </w:r>
            <w:r w:rsidR="008F715E">
              <w:rPr>
                <w:rFonts w:cs="Arial"/>
                <w:b/>
              </w:rPr>
              <w:t>1</w:t>
            </w:r>
          </w:p>
        </w:tc>
        <w:tc>
          <w:tcPr>
            <w:tcW w:w="1942" w:type="dxa"/>
            <w:tcBorders>
              <w:top w:val="single" w:sz="4" w:space="0" w:color="auto"/>
              <w:left w:val="single" w:sz="4" w:space="0" w:color="auto"/>
              <w:bottom w:val="single" w:sz="4" w:space="0" w:color="auto"/>
              <w:right w:val="single" w:sz="4" w:space="0" w:color="auto"/>
            </w:tcBorders>
            <w:shd w:val="clear" w:color="auto" w:fill="FFFF00"/>
            <w:hideMark/>
          </w:tcPr>
          <w:p w:rsidR="002B4656" w:rsidRDefault="002B4656">
            <w:pPr>
              <w:rPr>
                <w:rFonts w:cs="Arial"/>
                <w:b/>
              </w:rPr>
            </w:pPr>
            <w:r>
              <w:rPr>
                <w:rFonts w:cs="Arial"/>
                <w:b/>
              </w:rPr>
              <w:t>Food Safety</w:t>
            </w:r>
          </w:p>
        </w:tc>
        <w:tc>
          <w:tcPr>
            <w:tcW w:w="6975" w:type="dxa"/>
            <w:tcBorders>
              <w:top w:val="single" w:sz="4" w:space="0" w:color="auto"/>
              <w:left w:val="single" w:sz="4" w:space="0" w:color="auto"/>
              <w:bottom w:val="single" w:sz="4" w:space="0" w:color="auto"/>
              <w:right w:val="single" w:sz="4" w:space="0" w:color="auto"/>
            </w:tcBorders>
            <w:shd w:val="clear" w:color="auto" w:fill="FFFF00"/>
            <w:hideMark/>
          </w:tcPr>
          <w:p w:rsidR="002B4656" w:rsidRDefault="002B4656">
            <w:pPr>
              <w:rPr>
                <w:rFonts w:cs="Arial"/>
                <w:b/>
              </w:rPr>
            </w:pPr>
            <w:r>
              <w:rPr>
                <w:rFonts w:cs="Arial"/>
                <w:b/>
              </w:rPr>
              <w:t>Date:</w:t>
            </w:r>
          </w:p>
        </w:tc>
        <w:tc>
          <w:tcPr>
            <w:tcW w:w="3373" w:type="dxa"/>
            <w:tcBorders>
              <w:top w:val="single" w:sz="4" w:space="0" w:color="auto"/>
              <w:left w:val="single" w:sz="4" w:space="0" w:color="auto"/>
              <w:bottom w:val="single" w:sz="4" w:space="0" w:color="auto"/>
              <w:right w:val="single" w:sz="4" w:space="0" w:color="auto"/>
            </w:tcBorders>
            <w:shd w:val="clear" w:color="auto" w:fill="FFFF00"/>
            <w:hideMark/>
          </w:tcPr>
          <w:p w:rsidR="002B4656" w:rsidRDefault="008F715E">
            <w:pPr>
              <w:rPr>
                <w:rFonts w:cs="Arial"/>
                <w:b/>
              </w:rPr>
            </w:pPr>
            <w:r>
              <w:rPr>
                <w:rFonts w:cs="Arial"/>
                <w:b/>
              </w:rPr>
              <w:t xml:space="preserve">Review: </w:t>
            </w:r>
            <w:r w:rsidR="002B4656">
              <w:rPr>
                <w:rFonts w:cs="Arial"/>
                <w:b/>
              </w:rPr>
              <w:t xml:space="preserve"> </w:t>
            </w:r>
          </w:p>
        </w:tc>
      </w:tr>
      <w:tr w:rsidR="002B4656" w:rsidTr="002B4656">
        <w:tc>
          <w:tcPr>
            <w:tcW w:w="2594" w:type="dxa"/>
            <w:tcBorders>
              <w:top w:val="single" w:sz="4" w:space="0" w:color="auto"/>
              <w:left w:val="single" w:sz="4" w:space="0" w:color="auto"/>
              <w:bottom w:val="single" w:sz="4" w:space="0" w:color="auto"/>
              <w:right w:val="single" w:sz="4" w:space="0" w:color="auto"/>
            </w:tcBorders>
            <w:hideMark/>
          </w:tcPr>
          <w:p w:rsidR="002B4656" w:rsidRDefault="002B4656">
            <w:pPr>
              <w:rPr>
                <w:rFonts w:cs="Times New Roman"/>
                <w:b/>
              </w:rPr>
            </w:pPr>
            <w:r>
              <w:rPr>
                <w:b/>
              </w:rPr>
              <w:t xml:space="preserve">POSSIBLE HAZARD </w:t>
            </w:r>
          </w:p>
        </w:tc>
        <w:tc>
          <w:tcPr>
            <w:tcW w:w="1942" w:type="dxa"/>
            <w:tcBorders>
              <w:top w:val="single" w:sz="4" w:space="0" w:color="auto"/>
              <w:left w:val="single" w:sz="4" w:space="0" w:color="auto"/>
              <w:bottom w:val="single" w:sz="4" w:space="0" w:color="auto"/>
              <w:right w:val="single" w:sz="4" w:space="0" w:color="auto"/>
            </w:tcBorders>
            <w:hideMark/>
          </w:tcPr>
          <w:p w:rsidR="002B4656" w:rsidRDefault="002B4656">
            <w:pPr>
              <w:rPr>
                <w:b/>
              </w:rPr>
            </w:pPr>
            <w:r>
              <w:rPr>
                <w:b/>
              </w:rPr>
              <w:t xml:space="preserve">PERSONS AT RISK </w:t>
            </w:r>
          </w:p>
        </w:tc>
        <w:tc>
          <w:tcPr>
            <w:tcW w:w="6975" w:type="dxa"/>
            <w:tcBorders>
              <w:top w:val="single" w:sz="4" w:space="0" w:color="auto"/>
              <w:left w:val="single" w:sz="4" w:space="0" w:color="auto"/>
              <w:bottom w:val="single" w:sz="4" w:space="0" w:color="auto"/>
              <w:right w:val="single" w:sz="4" w:space="0" w:color="auto"/>
            </w:tcBorders>
            <w:hideMark/>
          </w:tcPr>
          <w:p w:rsidR="002B4656" w:rsidRDefault="002B4656">
            <w:pPr>
              <w:rPr>
                <w:b/>
              </w:rPr>
            </w:pPr>
            <w:r>
              <w:rPr>
                <w:b/>
              </w:rPr>
              <w:t xml:space="preserve">CONTROLS </w:t>
            </w:r>
          </w:p>
        </w:tc>
        <w:tc>
          <w:tcPr>
            <w:tcW w:w="3373" w:type="dxa"/>
            <w:tcBorders>
              <w:top w:val="single" w:sz="4" w:space="0" w:color="auto"/>
              <w:left w:val="single" w:sz="4" w:space="0" w:color="auto"/>
              <w:bottom w:val="single" w:sz="4" w:space="0" w:color="auto"/>
              <w:right w:val="single" w:sz="4" w:space="0" w:color="auto"/>
            </w:tcBorders>
            <w:hideMark/>
          </w:tcPr>
          <w:p w:rsidR="002B4656" w:rsidRDefault="002B4656">
            <w:pPr>
              <w:rPr>
                <w:b/>
              </w:rPr>
            </w:pPr>
            <w:r>
              <w:rPr>
                <w:b/>
              </w:rPr>
              <w:t xml:space="preserve">RISK </w:t>
            </w:r>
          </w:p>
        </w:tc>
      </w:tr>
      <w:tr w:rsidR="002B4656" w:rsidTr="002B4656">
        <w:tc>
          <w:tcPr>
            <w:tcW w:w="2594" w:type="dxa"/>
            <w:tcBorders>
              <w:top w:val="single" w:sz="4" w:space="0" w:color="auto"/>
              <w:left w:val="single" w:sz="4" w:space="0" w:color="auto"/>
              <w:bottom w:val="single" w:sz="4" w:space="0" w:color="auto"/>
              <w:right w:val="single" w:sz="4" w:space="0" w:color="auto"/>
            </w:tcBorders>
            <w:hideMark/>
          </w:tcPr>
          <w:p w:rsidR="00F43043" w:rsidRPr="00F43043" w:rsidRDefault="00F43043" w:rsidP="00F43043">
            <w:pPr>
              <w:pStyle w:val="Style1"/>
              <w:numPr>
                <w:ilvl w:val="0"/>
                <w:numId w:val="7"/>
              </w:numPr>
              <w:kinsoku w:val="0"/>
              <w:spacing w:before="120"/>
              <w:ind w:left="317" w:hanging="284"/>
              <w:rPr>
                <w:rStyle w:val="CharacterStyle1"/>
                <w:rFonts w:ascii="Arial" w:hAnsi="Arial" w:cs="Arial"/>
                <w:color w:val="C00000"/>
              </w:rPr>
            </w:pPr>
            <w:r w:rsidRPr="00290519">
              <w:rPr>
                <w:rFonts w:ascii="Arial" w:hAnsi="Arial" w:cs="Arial"/>
                <w:color w:val="C00000"/>
              </w:rPr>
              <w:t>Risk of infection COVID-19</w:t>
            </w:r>
          </w:p>
          <w:p w:rsidR="002B4656" w:rsidRDefault="002B4656" w:rsidP="00DF0DB7">
            <w:pPr>
              <w:pStyle w:val="Style1"/>
              <w:numPr>
                <w:ilvl w:val="0"/>
                <w:numId w:val="2"/>
              </w:numPr>
              <w:kinsoku w:val="0"/>
              <w:spacing w:before="180"/>
              <w:ind w:left="317" w:hanging="284"/>
              <w:rPr>
                <w:rStyle w:val="CharacterStyle1"/>
                <w:rFonts w:ascii="Arial" w:hAnsi="Arial" w:cs="Arial"/>
              </w:rPr>
            </w:pPr>
            <w:r>
              <w:rPr>
                <w:rStyle w:val="CharacterStyle1"/>
                <w:rFonts w:ascii="Arial" w:hAnsi="Arial" w:cs="Arial"/>
              </w:rPr>
              <w:t>Spilled food on floors</w:t>
            </w:r>
          </w:p>
          <w:p w:rsidR="002B4656" w:rsidRDefault="002B4656" w:rsidP="00DF0DB7">
            <w:pPr>
              <w:pStyle w:val="Style1"/>
              <w:numPr>
                <w:ilvl w:val="0"/>
                <w:numId w:val="2"/>
              </w:numPr>
              <w:kinsoku w:val="0"/>
              <w:spacing w:before="120" w:after="120"/>
              <w:ind w:left="317" w:hanging="284"/>
              <w:rPr>
                <w:rStyle w:val="CharacterStyle1"/>
                <w:rFonts w:ascii="Arial" w:hAnsi="Arial" w:cs="Arial"/>
              </w:rPr>
            </w:pPr>
            <w:r>
              <w:rPr>
                <w:rStyle w:val="CharacterStyle1"/>
                <w:rFonts w:ascii="Arial" w:hAnsi="Arial" w:cs="Arial"/>
              </w:rPr>
              <w:t>Discarded food</w:t>
            </w:r>
          </w:p>
          <w:p w:rsidR="002B4656" w:rsidRDefault="002B4656" w:rsidP="00DF0DB7">
            <w:pPr>
              <w:pStyle w:val="Style1"/>
              <w:numPr>
                <w:ilvl w:val="0"/>
                <w:numId w:val="2"/>
              </w:numPr>
              <w:kinsoku w:val="0"/>
              <w:spacing w:before="120" w:after="120"/>
              <w:ind w:left="317" w:hanging="284"/>
            </w:pPr>
            <w:r>
              <w:rPr>
                <w:rStyle w:val="CharacterStyle1"/>
                <w:rFonts w:ascii="Arial" w:hAnsi="Arial" w:cs="Arial"/>
              </w:rPr>
              <w:t xml:space="preserve">Allergies </w:t>
            </w:r>
          </w:p>
        </w:tc>
        <w:tc>
          <w:tcPr>
            <w:tcW w:w="1942" w:type="dxa"/>
            <w:tcBorders>
              <w:top w:val="single" w:sz="4" w:space="0" w:color="auto"/>
              <w:left w:val="single" w:sz="4" w:space="0" w:color="auto"/>
              <w:bottom w:val="single" w:sz="4" w:space="0" w:color="auto"/>
              <w:right w:val="single" w:sz="4" w:space="0" w:color="auto"/>
            </w:tcBorders>
          </w:tcPr>
          <w:p w:rsidR="002B4656" w:rsidRDefault="002B4656" w:rsidP="00DF0DB7">
            <w:pPr>
              <w:pStyle w:val="Style1"/>
              <w:numPr>
                <w:ilvl w:val="0"/>
                <w:numId w:val="3"/>
              </w:numPr>
              <w:kinsoku w:val="0"/>
              <w:autoSpaceDE/>
              <w:adjustRightInd/>
              <w:spacing w:before="120"/>
              <w:ind w:left="239" w:right="-123" w:hanging="247"/>
              <w:rPr>
                <w:rStyle w:val="CharacterStyle1"/>
              </w:rPr>
            </w:pPr>
            <w:r>
              <w:rPr>
                <w:rStyle w:val="CharacterStyle1"/>
                <w:rFonts w:ascii="Arial" w:hAnsi="Arial" w:cs="Arial"/>
              </w:rPr>
              <w:t>Staff</w:t>
            </w:r>
          </w:p>
          <w:p w:rsidR="002B4656" w:rsidRDefault="002B4656" w:rsidP="00DF0DB7">
            <w:pPr>
              <w:pStyle w:val="Style1"/>
              <w:numPr>
                <w:ilvl w:val="0"/>
                <w:numId w:val="3"/>
              </w:numPr>
              <w:kinsoku w:val="0"/>
              <w:autoSpaceDE/>
              <w:adjustRightInd/>
              <w:spacing w:before="120"/>
              <w:ind w:left="239" w:right="36" w:hanging="247"/>
              <w:rPr>
                <w:rStyle w:val="CharacterStyle1"/>
                <w:rFonts w:ascii="Arial" w:hAnsi="Arial" w:cs="Arial"/>
              </w:rPr>
            </w:pPr>
            <w:r>
              <w:rPr>
                <w:rStyle w:val="CharacterStyle1"/>
                <w:rFonts w:ascii="Arial" w:hAnsi="Arial" w:cs="Arial"/>
              </w:rPr>
              <w:t>Children</w:t>
            </w:r>
          </w:p>
          <w:p w:rsidR="002B4656" w:rsidRDefault="002B4656">
            <w:pPr>
              <w:pStyle w:val="Style1"/>
              <w:kinsoku w:val="0"/>
              <w:autoSpaceDE/>
              <w:adjustRightInd/>
              <w:spacing w:before="120"/>
              <w:ind w:left="239" w:right="36" w:hanging="247"/>
            </w:pPr>
          </w:p>
        </w:tc>
        <w:tc>
          <w:tcPr>
            <w:tcW w:w="6975" w:type="dxa"/>
            <w:tcBorders>
              <w:top w:val="single" w:sz="4" w:space="0" w:color="auto"/>
              <w:left w:val="single" w:sz="4" w:space="0" w:color="auto"/>
              <w:bottom w:val="single" w:sz="4" w:space="0" w:color="auto"/>
              <w:right w:val="single" w:sz="4" w:space="0" w:color="auto"/>
            </w:tcBorders>
          </w:tcPr>
          <w:p w:rsidR="00F43043" w:rsidRPr="00F43043" w:rsidRDefault="00F43043" w:rsidP="00DF0DB7">
            <w:pPr>
              <w:pStyle w:val="Style1"/>
              <w:numPr>
                <w:ilvl w:val="0"/>
                <w:numId w:val="4"/>
              </w:numPr>
              <w:kinsoku w:val="0"/>
              <w:autoSpaceDE/>
              <w:adjustRightInd/>
              <w:spacing w:before="180"/>
              <w:ind w:left="317" w:right="34" w:hanging="283"/>
              <w:rPr>
                <w:rStyle w:val="CharacterStyle1"/>
              </w:rPr>
            </w:pPr>
            <w:r w:rsidRPr="00290519">
              <w:rPr>
                <w:rFonts w:ascii="Arial" w:hAnsi="Arial" w:cs="Arial"/>
                <w:color w:val="C00000"/>
              </w:rPr>
              <w:t>New cleaning schedule and cleaning sheets are in operation (four times daily and special disinfection procedure)</w:t>
            </w:r>
          </w:p>
          <w:p w:rsidR="002B4656" w:rsidRDefault="002B4656" w:rsidP="00DF0DB7">
            <w:pPr>
              <w:pStyle w:val="Style1"/>
              <w:numPr>
                <w:ilvl w:val="0"/>
                <w:numId w:val="4"/>
              </w:numPr>
              <w:kinsoku w:val="0"/>
              <w:autoSpaceDE/>
              <w:adjustRightInd/>
              <w:spacing w:before="180"/>
              <w:ind w:left="317" w:right="34" w:hanging="283"/>
              <w:rPr>
                <w:rStyle w:val="CharacterStyle1"/>
              </w:rPr>
            </w:pPr>
            <w:r>
              <w:rPr>
                <w:rStyle w:val="CharacterStyle1"/>
                <w:rFonts w:ascii="Arial" w:hAnsi="Arial" w:cs="Arial"/>
              </w:rPr>
              <w:t>All food spillages to be cleaned up immediately and disposed of in lidded bins.</w:t>
            </w:r>
          </w:p>
          <w:p w:rsidR="002B4656" w:rsidRDefault="002B4656" w:rsidP="00DF0DB7">
            <w:pPr>
              <w:pStyle w:val="Style1"/>
              <w:numPr>
                <w:ilvl w:val="0"/>
                <w:numId w:val="4"/>
              </w:numPr>
              <w:kinsoku w:val="0"/>
              <w:autoSpaceDE/>
              <w:adjustRightInd/>
              <w:spacing w:before="180"/>
              <w:ind w:left="317" w:right="34" w:hanging="283"/>
              <w:rPr>
                <w:rStyle w:val="CharacterStyle1"/>
                <w:rFonts w:ascii="Arial" w:hAnsi="Arial" w:cs="Arial"/>
              </w:rPr>
            </w:pPr>
            <w:r>
              <w:rPr>
                <w:rStyle w:val="CharacterStyle1"/>
                <w:rFonts w:ascii="Arial" w:hAnsi="Arial" w:cs="Arial"/>
              </w:rPr>
              <w:t>Food supplies must never be discarded on floors, desks etc.</w:t>
            </w:r>
          </w:p>
          <w:p w:rsidR="002B4656" w:rsidRDefault="002B4656" w:rsidP="00DF0DB7">
            <w:pPr>
              <w:pStyle w:val="Style1"/>
              <w:numPr>
                <w:ilvl w:val="0"/>
                <w:numId w:val="4"/>
              </w:numPr>
              <w:kinsoku w:val="0"/>
              <w:autoSpaceDE/>
              <w:adjustRightInd/>
              <w:spacing w:before="180"/>
              <w:ind w:left="317" w:right="34" w:hanging="283"/>
              <w:rPr>
                <w:rStyle w:val="CharacterStyle1"/>
                <w:rFonts w:ascii="Arial" w:hAnsi="Arial" w:cs="Arial"/>
              </w:rPr>
            </w:pPr>
            <w:r>
              <w:rPr>
                <w:rStyle w:val="CharacterStyle1"/>
                <w:rFonts w:ascii="Arial" w:hAnsi="Arial" w:cs="Arial"/>
              </w:rPr>
              <w:t>Staff to remove waste / discarded food at end of lunch / snack breaks and final dean-up at end of session / period.</w:t>
            </w:r>
          </w:p>
          <w:p w:rsidR="002B4656" w:rsidRDefault="002B4656" w:rsidP="00DF0DB7">
            <w:pPr>
              <w:pStyle w:val="Style3"/>
              <w:numPr>
                <w:ilvl w:val="0"/>
                <w:numId w:val="4"/>
              </w:numPr>
              <w:kinsoku w:val="0"/>
              <w:autoSpaceDE/>
              <w:spacing w:before="180"/>
              <w:ind w:left="317" w:right="34" w:hanging="283"/>
              <w:rPr>
                <w:rStyle w:val="CharacterStyle20"/>
                <w:rFonts w:ascii="Arial" w:hAnsi="Arial" w:cs="Arial"/>
              </w:rPr>
            </w:pPr>
            <w:r>
              <w:rPr>
                <w:rStyle w:val="CharacterStyle20"/>
                <w:rFonts w:ascii="Arial" w:hAnsi="Arial" w:cs="Arial"/>
              </w:rPr>
              <w:t>Staff who spill food must clean it up immediately.</w:t>
            </w:r>
          </w:p>
          <w:p w:rsidR="002B4656" w:rsidRDefault="002B4656" w:rsidP="00DF0DB7">
            <w:pPr>
              <w:pStyle w:val="Style3"/>
              <w:numPr>
                <w:ilvl w:val="0"/>
                <w:numId w:val="4"/>
              </w:numPr>
              <w:kinsoku w:val="0"/>
              <w:autoSpaceDE/>
              <w:spacing w:before="180"/>
              <w:ind w:left="317" w:right="34" w:hanging="283"/>
              <w:rPr>
                <w:rStyle w:val="CharacterStyle20"/>
                <w:rFonts w:ascii="Arial" w:hAnsi="Arial" w:cs="Arial"/>
              </w:rPr>
            </w:pPr>
            <w:r>
              <w:rPr>
                <w:rStyle w:val="CharacterStyle20"/>
                <w:rFonts w:ascii="Arial" w:hAnsi="Arial" w:cs="Arial"/>
              </w:rPr>
              <w:t xml:space="preserve">Children will be supervised when eating. </w:t>
            </w:r>
          </w:p>
          <w:p w:rsidR="002B4656" w:rsidRDefault="002B4656" w:rsidP="00DF0DB7">
            <w:pPr>
              <w:pStyle w:val="Style3"/>
              <w:numPr>
                <w:ilvl w:val="0"/>
                <w:numId w:val="4"/>
              </w:numPr>
              <w:kinsoku w:val="0"/>
              <w:autoSpaceDE/>
              <w:spacing w:before="180"/>
              <w:ind w:left="317" w:right="34" w:hanging="283"/>
              <w:rPr>
                <w:rStyle w:val="CharacterStyle20"/>
                <w:rFonts w:ascii="Arial" w:hAnsi="Arial" w:cs="Arial"/>
              </w:rPr>
            </w:pPr>
            <w:r>
              <w:rPr>
                <w:rStyle w:val="CharacterStyle20"/>
                <w:rFonts w:ascii="Arial" w:hAnsi="Arial" w:cs="Arial"/>
              </w:rPr>
              <w:t xml:space="preserve">Children’s allergies to be identified and staff to know how to respond if allergic reaction occurs.  </w:t>
            </w:r>
          </w:p>
          <w:p w:rsidR="002B4656" w:rsidRDefault="002B4656" w:rsidP="00DF0DB7">
            <w:pPr>
              <w:pStyle w:val="Style3"/>
              <w:numPr>
                <w:ilvl w:val="0"/>
                <w:numId w:val="4"/>
              </w:numPr>
              <w:kinsoku w:val="0"/>
              <w:autoSpaceDE/>
              <w:spacing w:before="180"/>
              <w:ind w:left="317" w:right="34" w:hanging="283"/>
              <w:rPr>
                <w:rStyle w:val="CharacterStyle20"/>
                <w:rFonts w:ascii="Arial" w:hAnsi="Arial" w:cs="Arial"/>
              </w:rPr>
            </w:pPr>
            <w:r>
              <w:rPr>
                <w:rStyle w:val="CharacterStyle20"/>
                <w:rFonts w:ascii="Arial" w:hAnsi="Arial" w:cs="Arial"/>
              </w:rPr>
              <w:t xml:space="preserve">No nuts, fizzy drinks, sweets and this has been communicated to parents </w:t>
            </w:r>
          </w:p>
          <w:p w:rsidR="002B4656" w:rsidRDefault="002B4656" w:rsidP="00DF0DB7">
            <w:pPr>
              <w:pStyle w:val="Style3"/>
              <w:numPr>
                <w:ilvl w:val="0"/>
                <w:numId w:val="4"/>
              </w:numPr>
              <w:kinsoku w:val="0"/>
              <w:autoSpaceDE/>
              <w:spacing w:before="180"/>
              <w:ind w:left="317" w:right="34" w:hanging="283"/>
              <w:rPr>
                <w:rStyle w:val="CharacterStyle20"/>
                <w:rFonts w:ascii="Arial" w:hAnsi="Arial" w:cs="Arial"/>
                <w:sz w:val="24"/>
                <w:szCs w:val="24"/>
              </w:rPr>
            </w:pPr>
            <w:r>
              <w:rPr>
                <w:rStyle w:val="CharacterStyle20"/>
                <w:rFonts w:ascii="Arial" w:hAnsi="Arial" w:cs="Arial"/>
              </w:rPr>
              <w:t xml:space="preserve">HACCP compliant. </w:t>
            </w:r>
          </w:p>
          <w:p w:rsidR="002B4656" w:rsidRDefault="002B4656" w:rsidP="00DF0DB7">
            <w:pPr>
              <w:pStyle w:val="Style1"/>
              <w:numPr>
                <w:ilvl w:val="0"/>
                <w:numId w:val="5"/>
              </w:numPr>
              <w:kinsoku w:val="0"/>
              <w:autoSpaceDE/>
              <w:adjustRightInd/>
              <w:spacing w:before="120"/>
              <w:ind w:left="0" w:right="34" w:hanging="283"/>
              <w:rPr>
                <w:rStyle w:val="CharacterStyle1"/>
              </w:rPr>
            </w:pPr>
          </w:p>
          <w:p w:rsidR="002B4656" w:rsidRDefault="002B4656" w:rsidP="00DF0DB7">
            <w:pPr>
              <w:pStyle w:val="Style3"/>
              <w:numPr>
                <w:ilvl w:val="0"/>
                <w:numId w:val="6"/>
              </w:numPr>
              <w:kinsoku w:val="0"/>
              <w:autoSpaceDE/>
              <w:spacing w:before="120"/>
              <w:ind w:left="0" w:right="34" w:hanging="283"/>
            </w:pPr>
          </w:p>
        </w:tc>
        <w:tc>
          <w:tcPr>
            <w:tcW w:w="3373" w:type="dxa"/>
            <w:tcBorders>
              <w:top w:val="single" w:sz="4" w:space="0" w:color="auto"/>
              <w:left w:val="single" w:sz="4" w:space="0" w:color="auto"/>
              <w:bottom w:val="single" w:sz="4" w:space="0" w:color="auto"/>
              <w:right w:val="single" w:sz="4" w:space="0" w:color="auto"/>
            </w:tcBorders>
          </w:tcPr>
          <w:p w:rsidR="002B4656" w:rsidRDefault="002B4656">
            <w:pPr>
              <w:rPr>
                <w:rFonts w:ascii="Arial" w:hAnsi="Arial" w:cs="Times New Roman"/>
              </w:rPr>
            </w:pPr>
          </w:p>
          <w:p w:rsidR="00F43043" w:rsidRDefault="00F43043">
            <w:pPr>
              <w:rPr>
                <w:rFonts w:ascii="Arial" w:hAnsi="Arial" w:cs="Times New Roman"/>
              </w:rPr>
            </w:pPr>
          </w:p>
          <w:p w:rsidR="00F43043" w:rsidRDefault="00F43043">
            <w:pPr>
              <w:rPr>
                <w:rFonts w:ascii="Arial" w:hAnsi="Arial" w:cs="Times New Roman"/>
              </w:rPr>
            </w:pPr>
          </w:p>
          <w:p w:rsidR="00F43043" w:rsidRDefault="00F43043">
            <w:pPr>
              <w:rPr>
                <w:rFonts w:ascii="Arial" w:hAnsi="Arial" w:cs="Times New Roman"/>
              </w:rPr>
            </w:pPr>
          </w:p>
          <w:p w:rsidR="00F43043" w:rsidRDefault="00F43043">
            <w:pPr>
              <w:rPr>
                <w:rFonts w:ascii="Arial" w:hAnsi="Arial" w:cs="Times New Roman"/>
              </w:rPr>
            </w:pPr>
          </w:p>
          <w:p w:rsidR="00F43043" w:rsidRDefault="00F43043">
            <w:pPr>
              <w:rPr>
                <w:rFonts w:ascii="Arial" w:hAnsi="Arial" w:cs="Times New Roman"/>
              </w:rPr>
            </w:pPr>
          </w:p>
          <w:p w:rsidR="00F43043" w:rsidRDefault="00F43043">
            <w:pPr>
              <w:rPr>
                <w:rFonts w:ascii="Arial" w:hAnsi="Arial" w:cs="Times New Roman"/>
              </w:rPr>
            </w:pPr>
          </w:p>
          <w:p w:rsidR="00F43043" w:rsidRDefault="00F43043">
            <w:pPr>
              <w:rPr>
                <w:rFonts w:ascii="Arial" w:hAnsi="Arial" w:cs="Times New Roman"/>
              </w:rPr>
            </w:pPr>
          </w:p>
          <w:p w:rsidR="00F43043" w:rsidRDefault="00F43043">
            <w:pPr>
              <w:rPr>
                <w:rFonts w:ascii="Arial" w:hAnsi="Arial" w:cs="Times New Roman"/>
              </w:rPr>
            </w:pPr>
          </w:p>
          <w:p w:rsidR="00F43043" w:rsidRDefault="00F43043">
            <w:pPr>
              <w:rPr>
                <w:rFonts w:ascii="Arial" w:hAnsi="Arial" w:cs="Times New Roman"/>
              </w:rPr>
            </w:pPr>
          </w:p>
          <w:p w:rsidR="00F43043" w:rsidRDefault="00F43043">
            <w:pPr>
              <w:rPr>
                <w:rFonts w:ascii="Arial" w:hAnsi="Arial" w:cs="Times New Roman"/>
              </w:rPr>
            </w:pPr>
          </w:p>
          <w:p w:rsidR="008F63D7" w:rsidRDefault="008F63D7">
            <w:pPr>
              <w:rPr>
                <w:rFonts w:ascii="Arial" w:hAnsi="Arial" w:cs="Times New Roman"/>
                <w:color w:val="4F6228" w:themeColor="accent3" w:themeShade="80"/>
                <w:sz w:val="20"/>
                <w:szCs w:val="20"/>
              </w:rPr>
            </w:pPr>
          </w:p>
          <w:p w:rsidR="008F63D7" w:rsidRDefault="008F63D7">
            <w:pPr>
              <w:rPr>
                <w:rFonts w:ascii="Arial" w:hAnsi="Arial" w:cs="Times New Roman"/>
                <w:color w:val="4F6228" w:themeColor="accent3" w:themeShade="80"/>
                <w:sz w:val="20"/>
                <w:szCs w:val="20"/>
              </w:rPr>
            </w:pPr>
          </w:p>
          <w:p w:rsidR="00F43043" w:rsidRPr="00F43043" w:rsidRDefault="00F43043">
            <w:pPr>
              <w:rPr>
                <w:rFonts w:ascii="Arial" w:hAnsi="Arial" w:cs="Times New Roman"/>
                <w:color w:val="4F6228" w:themeColor="accent3" w:themeShade="80"/>
                <w:sz w:val="20"/>
                <w:szCs w:val="20"/>
              </w:rPr>
            </w:pPr>
            <w:r w:rsidRPr="00F43043">
              <w:rPr>
                <w:rFonts w:ascii="Arial" w:hAnsi="Arial" w:cs="Times New Roman"/>
                <w:color w:val="4F6228" w:themeColor="accent3" w:themeShade="80"/>
                <w:sz w:val="20"/>
                <w:szCs w:val="20"/>
              </w:rPr>
              <w:t>New children’s allergies leaflet for the rooms</w:t>
            </w:r>
          </w:p>
        </w:tc>
      </w:tr>
      <w:tr w:rsidR="002B4656" w:rsidRPr="002B4656" w:rsidTr="002B4656">
        <w:tc>
          <w:tcPr>
            <w:tcW w:w="2594" w:type="dxa"/>
            <w:tcBorders>
              <w:top w:val="single" w:sz="4" w:space="0" w:color="auto"/>
              <w:left w:val="single" w:sz="4" w:space="0" w:color="auto"/>
              <w:bottom w:val="single" w:sz="4" w:space="0" w:color="auto"/>
              <w:right w:val="single" w:sz="4" w:space="0" w:color="auto"/>
            </w:tcBorders>
            <w:hideMark/>
          </w:tcPr>
          <w:p w:rsidR="002B4656" w:rsidRDefault="002B4656">
            <w:pPr>
              <w:rPr>
                <w:b/>
              </w:rPr>
            </w:pPr>
            <w:r>
              <w:rPr>
                <w:b/>
              </w:rPr>
              <w:t xml:space="preserve">FINAL ASSESSMENT </w:t>
            </w:r>
          </w:p>
        </w:tc>
        <w:tc>
          <w:tcPr>
            <w:tcW w:w="12290" w:type="dxa"/>
            <w:gridSpan w:val="3"/>
            <w:tcBorders>
              <w:top w:val="single" w:sz="4" w:space="0" w:color="auto"/>
              <w:left w:val="single" w:sz="4" w:space="0" w:color="auto"/>
              <w:bottom w:val="single" w:sz="4" w:space="0" w:color="auto"/>
              <w:right w:val="single" w:sz="4" w:space="0" w:color="auto"/>
            </w:tcBorders>
          </w:tcPr>
          <w:p w:rsidR="002B4656" w:rsidRDefault="002B4656">
            <w:pPr>
              <w:rPr>
                <w:rFonts w:cs="Arial"/>
                <w:b/>
                <w:sz w:val="24"/>
                <w:szCs w:val="24"/>
              </w:rPr>
            </w:pPr>
            <w:r>
              <w:rPr>
                <w:b/>
              </w:rPr>
              <w:t xml:space="preserve">OVERALL RISK:  </w:t>
            </w:r>
            <w:r w:rsidR="008F715E">
              <w:rPr>
                <w:rFonts w:cs="Arial"/>
                <w:b/>
                <w:sz w:val="24"/>
                <w:szCs w:val="24"/>
              </w:rPr>
              <w:t xml:space="preserve">LOW - </w:t>
            </w:r>
            <w:r>
              <w:rPr>
                <w:rFonts w:cs="Arial"/>
                <w:b/>
                <w:sz w:val="24"/>
                <w:szCs w:val="24"/>
              </w:rPr>
              <w:t>all ‘Actions’ are in place</w:t>
            </w:r>
          </w:p>
          <w:p w:rsidR="002B4656" w:rsidRDefault="002B4656">
            <w:pPr>
              <w:rPr>
                <w:rFonts w:cs="Times New Roman"/>
                <w:b/>
                <w:sz w:val="20"/>
                <w:szCs w:val="20"/>
              </w:rPr>
            </w:pPr>
          </w:p>
        </w:tc>
      </w:tr>
    </w:tbl>
    <w:p w:rsidR="002B4656" w:rsidRDefault="002B4656" w:rsidP="002B4656">
      <w:pPr>
        <w:pStyle w:val="Style3"/>
        <w:tabs>
          <w:tab w:val="left" w:pos="1134"/>
          <w:tab w:val="right" w:pos="8572"/>
        </w:tabs>
        <w:kinsoku w:val="0"/>
        <w:autoSpaceDE/>
        <w:ind w:left="0" w:right="-648"/>
        <w:rPr>
          <w:rStyle w:val="CharacterStyle20"/>
          <w:sz w:val="16"/>
          <w:szCs w:val="16"/>
        </w:rPr>
      </w:pPr>
      <w:bookmarkStart w:id="0" w:name="_GoBack"/>
      <w:bookmarkEnd w:id="0"/>
      <w:r>
        <w:rPr>
          <w:rStyle w:val="CharacterStyle20"/>
          <w:b/>
          <w:sz w:val="16"/>
          <w:szCs w:val="16"/>
        </w:rPr>
        <w:t>Notes on completing above</w:t>
      </w:r>
    </w:p>
    <w:p w:rsidR="002B4656" w:rsidRDefault="002B4656" w:rsidP="002B4656">
      <w:pPr>
        <w:pStyle w:val="Style3"/>
        <w:tabs>
          <w:tab w:val="left" w:pos="1134"/>
          <w:tab w:val="right" w:pos="8572"/>
        </w:tabs>
        <w:kinsoku w:val="0"/>
        <w:autoSpaceDE/>
        <w:ind w:left="0" w:right="-648"/>
        <w:rPr>
          <w:rStyle w:val="CharacterStyle20"/>
          <w:sz w:val="16"/>
          <w:szCs w:val="16"/>
        </w:rPr>
      </w:pPr>
    </w:p>
    <w:p w:rsidR="002B4656" w:rsidRDefault="002B4656" w:rsidP="002B4656">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2B4656" w:rsidRDefault="002B4656" w:rsidP="002B4656">
      <w:pPr>
        <w:pStyle w:val="Style3"/>
        <w:tabs>
          <w:tab w:val="left" w:pos="1134"/>
          <w:tab w:val="right" w:pos="8572"/>
        </w:tabs>
        <w:kinsoku w:val="0"/>
        <w:autoSpaceDE/>
        <w:ind w:left="0" w:right="-648"/>
        <w:rPr>
          <w:rStyle w:val="CharacterStyle20"/>
          <w:sz w:val="16"/>
          <w:szCs w:val="16"/>
        </w:rPr>
      </w:pPr>
    </w:p>
    <w:p w:rsidR="002B4656" w:rsidRDefault="002B4656" w:rsidP="002B4656">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2B4656" w:rsidRDefault="002B4656" w:rsidP="002B4656">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2B4656" w:rsidRDefault="002B4656" w:rsidP="002B4656">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2B4656" w:rsidRDefault="002B4656" w:rsidP="002B4656">
      <w:pPr>
        <w:pStyle w:val="Style3"/>
        <w:tabs>
          <w:tab w:val="left" w:pos="1134"/>
          <w:tab w:val="right" w:pos="8553"/>
        </w:tabs>
        <w:kinsoku w:val="0"/>
        <w:autoSpaceDE/>
        <w:ind w:left="0" w:right="-648"/>
        <w:rPr>
          <w:rStyle w:val="CharacterStyle1"/>
          <w:rFonts w:cs="Arial"/>
          <w:sz w:val="16"/>
          <w:szCs w:val="16"/>
        </w:rPr>
      </w:pPr>
      <w:r>
        <w:rPr>
          <w:rStyle w:val="CharacterStyle1"/>
          <w:rFonts w:cs="Arial"/>
          <w:sz w:val="16"/>
          <w:szCs w:val="16"/>
        </w:rPr>
        <w:lastRenderedPageBreak/>
        <w:tab/>
        <w:t>ignored.</w:t>
      </w:r>
    </w:p>
    <w:p w:rsidR="009236DB" w:rsidRDefault="009236DB" w:rsidP="002B4656">
      <w:pPr>
        <w:pStyle w:val="Style3"/>
        <w:tabs>
          <w:tab w:val="left" w:pos="1134"/>
          <w:tab w:val="right" w:pos="8553"/>
        </w:tabs>
        <w:kinsoku w:val="0"/>
        <w:autoSpaceDE/>
        <w:ind w:left="0" w:right="-648"/>
        <w:rPr>
          <w:rStyle w:val="CharacterStyle1"/>
          <w:rFonts w:cs="Arial"/>
          <w:sz w:val="16"/>
          <w:szCs w:val="16"/>
        </w:rPr>
      </w:pPr>
    </w:p>
    <w:tbl>
      <w:tblPr>
        <w:tblStyle w:val="Tabela-Siatka"/>
        <w:tblW w:w="0" w:type="auto"/>
        <w:tblLook w:val="04A0"/>
      </w:tblPr>
      <w:tblGrid>
        <w:gridCol w:w="3729"/>
        <w:gridCol w:w="3675"/>
        <w:gridCol w:w="3682"/>
        <w:gridCol w:w="3536"/>
      </w:tblGrid>
      <w:tr w:rsidR="009236DB" w:rsidRPr="007435D9" w:rsidTr="00B75996">
        <w:tc>
          <w:tcPr>
            <w:tcW w:w="3729" w:type="dxa"/>
          </w:tcPr>
          <w:p w:rsidR="009236DB" w:rsidRPr="007435D9" w:rsidRDefault="009236DB" w:rsidP="00B75996">
            <w:pPr>
              <w:rPr>
                <w:rStyle w:val="CharacterStyle20"/>
                <w:b/>
                <w:sz w:val="18"/>
                <w:szCs w:val="18"/>
              </w:rPr>
            </w:pPr>
            <w:r w:rsidRPr="007435D9">
              <w:rPr>
                <w:rStyle w:val="CharacterStyle20"/>
                <w:b/>
                <w:sz w:val="18"/>
                <w:szCs w:val="18"/>
              </w:rPr>
              <w:t>Reviewed</w:t>
            </w:r>
          </w:p>
        </w:tc>
        <w:tc>
          <w:tcPr>
            <w:tcW w:w="3675" w:type="dxa"/>
          </w:tcPr>
          <w:p w:rsidR="009236DB" w:rsidRPr="007435D9" w:rsidRDefault="009236DB" w:rsidP="00B75996">
            <w:pPr>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9236DB" w:rsidRPr="007435D9" w:rsidRDefault="009236DB" w:rsidP="00B75996">
            <w:pPr>
              <w:rPr>
                <w:rStyle w:val="CharacterStyle20"/>
                <w:b/>
                <w:sz w:val="18"/>
                <w:szCs w:val="18"/>
              </w:rPr>
            </w:pPr>
            <w:r w:rsidRPr="007435D9">
              <w:rPr>
                <w:rStyle w:val="CharacterStyle20"/>
                <w:b/>
                <w:sz w:val="18"/>
                <w:szCs w:val="18"/>
              </w:rPr>
              <w:t>By whom:</w:t>
            </w:r>
          </w:p>
        </w:tc>
        <w:tc>
          <w:tcPr>
            <w:tcW w:w="3536" w:type="dxa"/>
          </w:tcPr>
          <w:p w:rsidR="009236DB" w:rsidRPr="007435D9" w:rsidRDefault="009236DB" w:rsidP="00B75996">
            <w:pPr>
              <w:rPr>
                <w:rStyle w:val="CharacterStyle20"/>
                <w:b/>
                <w:sz w:val="18"/>
                <w:szCs w:val="18"/>
              </w:rPr>
            </w:pPr>
            <w:r w:rsidRPr="007435D9">
              <w:rPr>
                <w:rStyle w:val="CharacterStyle20"/>
                <w:b/>
                <w:sz w:val="18"/>
                <w:szCs w:val="18"/>
              </w:rPr>
              <w:t xml:space="preserve">Final assessment/overall risk </w:t>
            </w:r>
          </w:p>
        </w:tc>
      </w:tr>
      <w:tr w:rsidR="009236DB" w:rsidTr="00B75996">
        <w:tc>
          <w:tcPr>
            <w:tcW w:w="3729" w:type="dxa"/>
          </w:tcPr>
          <w:p w:rsidR="009236DB" w:rsidRDefault="009236DB" w:rsidP="00B75996">
            <w:pPr>
              <w:rPr>
                <w:rStyle w:val="CharacterStyle20"/>
                <w:sz w:val="16"/>
                <w:szCs w:val="16"/>
              </w:rPr>
            </w:pPr>
            <w:r>
              <w:rPr>
                <w:rStyle w:val="CharacterStyle20"/>
                <w:sz w:val="16"/>
                <w:szCs w:val="16"/>
              </w:rPr>
              <w:t>Reviewed</w:t>
            </w:r>
          </w:p>
        </w:tc>
        <w:tc>
          <w:tcPr>
            <w:tcW w:w="3675" w:type="dxa"/>
          </w:tcPr>
          <w:p w:rsidR="009236DB" w:rsidRDefault="009236DB" w:rsidP="00B75996">
            <w:pPr>
              <w:rPr>
                <w:rStyle w:val="CharacterStyle20"/>
                <w:sz w:val="16"/>
                <w:szCs w:val="16"/>
              </w:rPr>
            </w:pPr>
            <w:r>
              <w:rPr>
                <w:rStyle w:val="CharacterStyle20"/>
                <w:sz w:val="16"/>
                <w:szCs w:val="16"/>
              </w:rPr>
              <w:t>22/08/2019</w:t>
            </w:r>
          </w:p>
        </w:tc>
        <w:tc>
          <w:tcPr>
            <w:tcW w:w="3682" w:type="dxa"/>
          </w:tcPr>
          <w:p w:rsidR="009236DB" w:rsidRDefault="009236DB" w:rsidP="00B75996">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9236DB" w:rsidRDefault="009236DB" w:rsidP="00B75996">
            <w:pPr>
              <w:rPr>
                <w:rStyle w:val="CharacterStyle20"/>
                <w:sz w:val="16"/>
                <w:szCs w:val="16"/>
              </w:rPr>
            </w:pPr>
            <w:r>
              <w:rPr>
                <w:rStyle w:val="CharacterStyle20"/>
                <w:sz w:val="16"/>
                <w:szCs w:val="16"/>
              </w:rPr>
              <w:t>Low-all actions are in place</w:t>
            </w:r>
          </w:p>
        </w:tc>
      </w:tr>
      <w:tr w:rsidR="009236DB" w:rsidTr="00B75996">
        <w:tc>
          <w:tcPr>
            <w:tcW w:w="3729" w:type="dxa"/>
          </w:tcPr>
          <w:p w:rsidR="009236DB" w:rsidRDefault="009236DB" w:rsidP="00B75996">
            <w:pPr>
              <w:rPr>
                <w:rStyle w:val="CharacterStyle20"/>
                <w:sz w:val="16"/>
                <w:szCs w:val="16"/>
              </w:rPr>
            </w:pPr>
            <w:r>
              <w:rPr>
                <w:rStyle w:val="CharacterStyle20"/>
                <w:sz w:val="16"/>
                <w:szCs w:val="16"/>
              </w:rPr>
              <w:t xml:space="preserve">Reviewed </w:t>
            </w:r>
            <w:r w:rsidR="00F43043">
              <w:rPr>
                <w:rStyle w:val="CharacterStyle20"/>
                <w:sz w:val="16"/>
                <w:szCs w:val="16"/>
              </w:rPr>
              <w:t>–</w:t>
            </w:r>
            <w:r w:rsidR="00F43043" w:rsidRPr="00F43043">
              <w:rPr>
                <w:rStyle w:val="CharacterStyle20"/>
                <w:color w:val="4F6228" w:themeColor="accent3" w:themeShade="80"/>
                <w:sz w:val="16"/>
                <w:szCs w:val="16"/>
              </w:rPr>
              <w:t>the changes are marked in green</w:t>
            </w:r>
          </w:p>
        </w:tc>
        <w:tc>
          <w:tcPr>
            <w:tcW w:w="3675" w:type="dxa"/>
          </w:tcPr>
          <w:p w:rsidR="009236DB" w:rsidRDefault="009236DB" w:rsidP="00B75996">
            <w:pPr>
              <w:rPr>
                <w:rStyle w:val="CharacterStyle20"/>
                <w:sz w:val="16"/>
                <w:szCs w:val="16"/>
              </w:rPr>
            </w:pPr>
            <w:r>
              <w:rPr>
                <w:rStyle w:val="CharacterStyle20"/>
                <w:sz w:val="16"/>
                <w:szCs w:val="16"/>
              </w:rPr>
              <w:t>28/02/2020</w:t>
            </w:r>
          </w:p>
        </w:tc>
        <w:tc>
          <w:tcPr>
            <w:tcW w:w="3682" w:type="dxa"/>
          </w:tcPr>
          <w:p w:rsidR="009236DB" w:rsidRDefault="009236DB" w:rsidP="00B75996">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9236DB" w:rsidRDefault="009236DB" w:rsidP="00B75996">
            <w:pPr>
              <w:rPr>
                <w:rStyle w:val="CharacterStyle20"/>
                <w:sz w:val="16"/>
                <w:szCs w:val="16"/>
              </w:rPr>
            </w:pPr>
            <w:r>
              <w:rPr>
                <w:rStyle w:val="CharacterStyle20"/>
                <w:sz w:val="16"/>
                <w:szCs w:val="16"/>
              </w:rPr>
              <w:t>Low- all actions are in place</w:t>
            </w:r>
          </w:p>
        </w:tc>
      </w:tr>
      <w:tr w:rsidR="009236DB" w:rsidTr="00B75996">
        <w:tc>
          <w:tcPr>
            <w:tcW w:w="3729" w:type="dxa"/>
          </w:tcPr>
          <w:p w:rsidR="009236DB" w:rsidRPr="006548D4" w:rsidRDefault="009236DB" w:rsidP="00B75996">
            <w:pPr>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9236DB" w:rsidRDefault="009236DB" w:rsidP="00B75996">
            <w:pPr>
              <w:rPr>
                <w:rStyle w:val="CharacterStyle20"/>
                <w:sz w:val="16"/>
                <w:szCs w:val="16"/>
              </w:rPr>
            </w:pPr>
            <w:r>
              <w:rPr>
                <w:rStyle w:val="CharacterStyle20"/>
                <w:sz w:val="16"/>
                <w:szCs w:val="16"/>
              </w:rPr>
              <w:t xml:space="preserve">June 2020 </w:t>
            </w:r>
          </w:p>
        </w:tc>
        <w:tc>
          <w:tcPr>
            <w:tcW w:w="3682" w:type="dxa"/>
          </w:tcPr>
          <w:p w:rsidR="009236DB" w:rsidRDefault="009236DB" w:rsidP="00B75996">
            <w:pPr>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9236DB" w:rsidRDefault="009236DB" w:rsidP="00B75996">
            <w:pPr>
              <w:rPr>
                <w:rStyle w:val="CharacterStyle20"/>
                <w:sz w:val="16"/>
                <w:szCs w:val="16"/>
              </w:rPr>
            </w:pPr>
            <w:r>
              <w:rPr>
                <w:rStyle w:val="CharacterStyle20"/>
                <w:sz w:val="16"/>
                <w:szCs w:val="16"/>
              </w:rPr>
              <w:t>Low-all actions are in place</w:t>
            </w:r>
          </w:p>
        </w:tc>
      </w:tr>
      <w:tr w:rsidR="009236DB" w:rsidTr="00B75996">
        <w:tc>
          <w:tcPr>
            <w:tcW w:w="3729" w:type="dxa"/>
          </w:tcPr>
          <w:p w:rsidR="009236DB" w:rsidRDefault="009236DB" w:rsidP="00B75996">
            <w:pPr>
              <w:rPr>
                <w:rStyle w:val="CharacterStyle20"/>
                <w:sz w:val="16"/>
                <w:szCs w:val="16"/>
              </w:rPr>
            </w:pPr>
          </w:p>
        </w:tc>
        <w:tc>
          <w:tcPr>
            <w:tcW w:w="3675" w:type="dxa"/>
          </w:tcPr>
          <w:p w:rsidR="009236DB" w:rsidRDefault="009236DB" w:rsidP="00B75996">
            <w:pPr>
              <w:rPr>
                <w:rStyle w:val="CharacterStyle20"/>
                <w:sz w:val="16"/>
                <w:szCs w:val="16"/>
              </w:rPr>
            </w:pPr>
          </w:p>
        </w:tc>
        <w:tc>
          <w:tcPr>
            <w:tcW w:w="3682" w:type="dxa"/>
          </w:tcPr>
          <w:p w:rsidR="009236DB" w:rsidRDefault="009236DB" w:rsidP="00B75996">
            <w:pPr>
              <w:rPr>
                <w:rStyle w:val="CharacterStyle20"/>
                <w:sz w:val="16"/>
                <w:szCs w:val="16"/>
              </w:rPr>
            </w:pPr>
          </w:p>
        </w:tc>
        <w:tc>
          <w:tcPr>
            <w:tcW w:w="3536" w:type="dxa"/>
          </w:tcPr>
          <w:p w:rsidR="009236DB" w:rsidRDefault="009236DB" w:rsidP="00B75996">
            <w:pPr>
              <w:rPr>
                <w:rStyle w:val="CharacterStyle20"/>
                <w:sz w:val="16"/>
                <w:szCs w:val="16"/>
              </w:rPr>
            </w:pPr>
          </w:p>
        </w:tc>
      </w:tr>
      <w:tr w:rsidR="009236DB" w:rsidTr="00B75996">
        <w:tc>
          <w:tcPr>
            <w:tcW w:w="3729" w:type="dxa"/>
          </w:tcPr>
          <w:p w:rsidR="009236DB" w:rsidRDefault="009236DB" w:rsidP="00B75996">
            <w:pPr>
              <w:rPr>
                <w:rStyle w:val="CharacterStyle20"/>
                <w:sz w:val="16"/>
                <w:szCs w:val="16"/>
              </w:rPr>
            </w:pPr>
          </w:p>
        </w:tc>
        <w:tc>
          <w:tcPr>
            <w:tcW w:w="3675" w:type="dxa"/>
          </w:tcPr>
          <w:p w:rsidR="009236DB" w:rsidRDefault="009236DB" w:rsidP="00B75996">
            <w:pPr>
              <w:rPr>
                <w:rStyle w:val="CharacterStyle20"/>
                <w:sz w:val="16"/>
                <w:szCs w:val="16"/>
              </w:rPr>
            </w:pPr>
          </w:p>
        </w:tc>
        <w:tc>
          <w:tcPr>
            <w:tcW w:w="3682" w:type="dxa"/>
          </w:tcPr>
          <w:p w:rsidR="009236DB" w:rsidRDefault="009236DB" w:rsidP="00B75996">
            <w:pPr>
              <w:rPr>
                <w:rStyle w:val="CharacterStyle20"/>
                <w:sz w:val="16"/>
                <w:szCs w:val="16"/>
              </w:rPr>
            </w:pPr>
          </w:p>
        </w:tc>
        <w:tc>
          <w:tcPr>
            <w:tcW w:w="3536" w:type="dxa"/>
          </w:tcPr>
          <w:p w:rsidR="009236DB" w:rsidRDefault="009236DB" w:rsidP="00B75996">
            <w:pPr>
              <w:rPr>
                <w:rStyle w:val="CharacterStyle20"/>
                <w:sz w:val="16"/>
                <w:szCs w:val="16"/>
              </w:rPr>
            </w:pPr>
          </w:p>
        </w:tc>
      </w:tr>
    </w:tbl>
    <w:p w:rsidR="009236DB" w:rsidRDefault="009236DB" w:rsidP="002B4656">
      <w:pPr>
        <w:pStyle w:val="Style3"/>
        <w:tabs>
          <w:tab w:val="left" w:pos="1134"/>
          <w:tab w:val="right" w:pos="8553"/>
        </w:tabs>
        <w:kinsoku w:val="0"/>
        <w:autoSpaceDE/>
        <w:ind w:left="0" w:right="-648"/>
        <w:rPr>
          <w:rStyle w:val="CharacterStyle1"/>
          <w:rFonts w:cs="Arial"/>
          <w:b/>
          <w:sz w:val="16"/>
          <w:szCs w:val="16"/>
          <w:u w:val="single"/>
        </w:rPr>
      </w:pPr>
    </w:p>
    <w:p w:rsidR="00327653" w:rsidRPr="002B4656" w:rsidRDefault="00327653" w:rsidP="002B4656"/>
    <w:sectPr w:rsidR="00327653" w:rsidRPr="002B4656" w:rsidSect="00C1231C">
      <w:headerReference w:type="default" r:id="rId8"/>
      <w:footerReference w:type="default" r:id="rId9"/>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D33" w:rsidRDefault="001A0D33" w:rsidP="00B719C7">
      <w:pPr>
        <w:spacing w:after="0" w:line="240" w:lineRule="auto"/>
      </w:pPr>
      <w:r>
        <w:separator/>
      </w:r>
    </w:p>
  </w:endnote>
  <w:endnote w:type="continuationSeparator" w:id="0">
    <w:p w:rsidR="001A0D33" w:rsidRDefault="001A0D33" w:rsidP="00B71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embedBold r:id="rId1" w:subsetted="1" w:fontKey="{748CB575-977B-452D-9ACA-00EA496E80E7}"/>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5524DC">
    <w:pPr>
      <w:pStyle w:val="Stopka"/>
    </w:pPr>
    <w:r w:rsidRPr="005524DC">
      <w:rPr>
        <w:noProof/>
        <w:lang w:val="en-US"/>
      </w:rPr>
      <w:pict>
        <v:rect id="Rectangle 14" o:spid="_x0000_s4097" style="position:absolute;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D33" w:rsidRDefault="001A0D33" w:rsidP="00B719C7">
      <w:pPr>
        <w:spacing w:after="0" w:line="240" w:lineRule="auto"/>
      </w:pPr>
      <w:r>
        <w:separator/>
      </w:r>
    </w:p>
  </w:footnote>
  <w:footnote w:type="continuationSeparator" w:id="0">
    <w:p w:rsidR="001A0D33" w:rsidRDefault="001A0D33" w:rsidP="00B71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5646DB">
    <w:pPr>
      <w:spacing w:before="12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1205" cy="751205"/>
                  </a:xfrm>
                  <a:prstGeom prst="rect">
                    <a:avLst/>
                  </a:prstGeom>
                  <a:noFill/>
                  <a:ln>
                    <a:noFill/>
                  </a:ln>
                </pic:spPr>
              </pic:pic>
            </a:graphicData>
          </a:graphic>
        </wp:anchor>
      </w:drawing>
    </w:r>
    <w:r w:rsidR="005524DC" w:rsidRPr="005524DC">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5524DC" w:rsidRPr="005524DC">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327653" w:rsidRPr="00327653">
      <w:t xml:space="preserve"> </w:t>
    </w:r>
    <w:r w:rsidR="00327653" w:rsidRPr="00327653">
      <w:rPr>
        <w:rFonts w:ascii="Rockwell Extra Bold" w:hAnsi="Rockwell Extra Bold" w:cs="Arial"/>
        <w:b/>
        <w:sz w:val="40"/>
        <w:szCs w:val="40"/>
      </w:rPr>
      <w:t>Food Safety (quarterly)</w:t>
    </w:r>
  </w:p>
  <w:p w:rsidR="003F56B9" w:rsidRPr="002716A3" w:rsidRDefault="003F56B9" w:rsidP="002716A3">
    <w:pPr>
      <w:pStyle w:val="Nagwek"/>
      <w:rPr>
        <w:szCs w:val="4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231DA"/>
    <w:multiLevelType w:val="hybridMultilevel"/>
    <w:tmpl w:val="79845298"/>
    <w:lvl w:ilvl="0" w:tplc="2A4863F2">
      <w:start w:val="30"/>
      <w:numFmt w:val="bullet"/>
      <w:lvlText w:val="•"/>
      <w:lvlJc w:val="left"/>
      <w:pPr>
        <w:ind w:left="754" w:hanging="360"/>
      </w:pPr>
      <w:rPr>
        <w:rFonts w:ascii="Arial" w:eastAsia="Times New Roman" w:hAnsi="Arial" w:cs="Aria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1">
    <w:nsid w:val="42BD14F1"/>
    <w:multiLevelType w:val="hybridMultilevel"/>
    <w:tmpl w:val="43F2F7C2"/>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283A62"/>
    <w:multiLevelType w:val="hybridMultilevel"/>
    <w:tmpl w:val="C478A7F8"/>
    <w:lvl w:ilvl="0" w:tplc="88DAB610">
      <w:start w:val="30"/>
      <w:numFmt w:val="bullet"/>
      <w:lvlText w:val="•"/>
      <w:lvlJc w:val="left"/>
      <w:pPr>
        <w:ind w:left="720" w:hanging="360"/>
      </w:pPr>
      <w:rPr>
        <w:rFonts w:ascii="Arial" w:eastAsia="Times New Roman" w:hAnsi="Arial" w:cs="Aria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63E4627E"/>
    <w:multiLevelType w:val="hybridMultilevel"/>
    <w:tmpl w:val="2D7E8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5280D42"/>
    <w:multiLevelType w:val="hybridMultilevel"/>
    <w:tmpl w:val="A6326C32"/>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nsid w:val="7E072A5C"/>
    <w:multiLevelType w:val="hybridMultilevel"/>
    <w:tmpl w:val="8AC66E98"/>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7170">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7B9A"/>
    <w:rsid w:val="00020515"/>
    <w:rsid w:val="00021FC7"/>
    <w:rsid w:val="00040F0B"/>
    <w:rsid w:val="000456BF"/>
    <w:rsid w:val="000532C5"/>
    <w:rsid w:val="00057271"/>
    <w:rsid w:val="00060987"/>
    <w:rsid w:val="00063A11"/>
    <w:rsid w:val="00072C6F"/>
    <w:rsid w:val="0007522B"/>
    <w:rsid w:val="00080E4A"/>
    <w:rsid w:val="000915B5"/>
    <w:rsid w:val="000943C9"/>
    <w:rsid w:val="000C1B9F"/>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90968"/>
    <w:rsid w:val="001A0B1F"/>
    <w:rsid w:val="001A0D33"/>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B4656"/>
    <w:rsid w:val="002C6242"/>
    <w:rsid w:val="002E0171"/>
    <w:rsid w:val="002E0CC8"/>
    <w:rsid w:val="002E4F17"/>
    <w:rsid w:val="002F256A"/>
    <w:rsid w:val="002F7809"/>
    <w:rsid w:val="003055E2"/>
    <w:rsid w:val="00320F88"/>
    <w:rsid w:val="00327653"/>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E26E9"/>
    <w:rsid w:val="004E4456"/>
    <w:rsid w:val="004F0DCA"/>
    <w:rsid w:val="00501898"/>
    <w:rsid w:val="00501BAA"/>
    <w:rsid w:val="005200B3"/>
    <w:rsid w:val="00535B2B"/>
    <w:rsid w:val="005366C8"/>
    <w:rsid w:val="00552142"/>
    <w:rsid w:val="005524DC"/>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12DF6"/>
    <w:rsid w:val="0072376F"/>
    <w:rsid w:val="007443D0"/>
    <w:rsid w:val="0077107F"/>
    <w:rsid w:val="00773AA6"/>
    <w:rsid w:val="0077627D"/>
    <w:rsid w:val="00791C52"/>
    <w:rsid w:val="00795191"/>
    <w:rsid w:val="007C4C3E"/>
    <w:rsid w:val="007D6C9F"/>
    <w:rsid w:val="007E03E2"/>
    <w:rsid w:val="00800921"/>
    <w:rsid w:val="008034D2"/>
    <w:rsid w:val="00812AF5"/>
    <w:rsid w:val="008142D4"/>
    <w:rsid w:val="0082015C"/>
    <w:rsid w:val="00825C4E"/>
    <w:rsid w:val="00826D29"/>
    <w:rsid w:val="008621B8"/>
    <w:rsid w:val="00865067"/>
    <w:rsid w:val="008706A0"/>
    <w:rsid w:val="00872565"/>
    <w:rsid w:val="00873380"/>
    <w:rsid w:val="00873968"/>
    <w:rsid w:val="0088236C"/>
    <w:rsid w:val="00890EF8"/>
    <w:rsid w:val="008A19B3"/>
    <w:rsid w:val="008A23B8"/>
    <w:rsid w:val="008C06A0"/>
    <w:rsid w:val="008C1DCF"/>
    <w:rsid w:val="008C31C2"/>
    <w:rsid w:val="008D359B"/>
    <w:rsid w:val="008D5856"/>
    <w:rsid w:val="008E6C2D"/>
    <w:rsid w:val="008F4150"/>
    <w:rsid w:val="008F63D7"/>
    <w:rsid w:val="008F715E"/>
    <w:rsid w:val="00902E87"/>
    <w:rsid w:val="009030B7"/>
    <w:rsid w:val="009059A7"/>
    <w:rsid w:val="009110A2"/>
    <w:rsid w:val="00921C02"/>
    <w:rsid w:val="009236DB"/>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88A"/>
    <w:rsid w:val="00AA34D8"/>
    <w:rsid w:val="00AA3B8C"/>
    <w:rsid w:val="00AA41B7"/>
    <w:rsid w:val="00AB2396"/>
    <w:rsid w:val="00AB7062"/>
    <w:rsid w:val="00AC2994"/>
    <w:rsid w:val="00AC4B32"/>
    <w:rsid w:val="00AC5EA4"/>
    <w:rsid w:val="00AD329E"/>
    <w:rsid w:val="00AD3E26"/>
    <w:rsid w:val="00AF6C69"/>
    <w:rsid w:val="00B074CB"/>
    <w:rsid w:val="00B46937"/>
    <w:rsid w:val="00B719C7"/>
    <w:rsid w:val="00B72F79"/>
    <w:rsid w:val="00B75F95"/>
    <w:rsid w:val="00B80CE7"/>
    <w:rsid w:val="00B844F2"/>
    <w:rsid w:val="00B84B18"/>
    <w:rsid w:val="00B93059"/>
    <w:rsid w:val="00BA5740"/>
    <w:rsid w:val="00BD2105"/>
    <w:rsid w:val="00BD33D7"/>
    <w:rsid w:val="00BF0AD1"/>
    <w:rsid w:val="00C10DA9"/>
    <w:rsid w:val="00C1231C"/>
    <w:rsid w:val="00C26413"/>
    <w:rsid w:val="00C335EF"/>
    <w:rsid w:val="00C36F02"/>
    <w:rsid w:val="00C45197"/>
    <w:rsid w:val="00C83E7B"/>
    <w:rsid w:val="00C95BB6"/>
    <w:rsid w:val="00CB1259"/>
    <w:rsid w:val="00CB436B"/>
    <w:rsid w:val="00CB6CB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D0587"/>
    <w:rsid w:val="00DD7F77"/>
    <w:rsid w:val="00DF0DB7"/>
    <w:rsid w:val="00E221B7"/>
    <w:rsid w:val="00E23BBE"/>
    <w:rsid w:val="00E25024"/>
    <w:rsid w:val="00E253F7"/>
    <w:rsid w:val="00E25F41"/>
    <w:rsid w:val="00E33378"/>
    <w:rsid w:val="00E3545A"/>
    <w:rsid w:val="00E46ADA"/>
    <w:rsid w:val="00E60CC7"/>
    <w:rsid w:val="00E72728"/>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43043"/>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6DB"/>
  </w:style>
  <w:style w:type="paragraph" w:styleId="Nagwek1">
    <w:name w:val="heading 1"/>
    <w:basedOn w:val="Normalny"/>
    <w:next w:val="Normalny"/>
    <w:link w:val="Nagwek1Znak"/>
    <w:qFormat/>
    <w:rsid w:val="00865067"/>
    <w:pPr>
      <w:keepNext/>
      <w:numPr>
        <w:numId w:val="1"/>
      </w:numPr>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after="0" w:line="240" w:lineRule="auto"/>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1"/>
      </w:numPr>
      <w:tabs>
        <w:tab w:val="clear" w:pos="1571"/>
        <w:tab w:val="num" w:pos="720"/>
      </w:tabs>
      <w:spacing w:before="240" w:after="60" w:line="240" w:lineRule="auto"/>
      <w:ind w:left="720"/>
      <w:outlineLvl w:val="2"/>
    </w:pPr>
    <w:rPr>
      <w:rFonts w:ascii="Arial" w:eastAsia="Times New Roman" w:hAnsi="Arial" w:cs="Arial"/>
      <w:b/>
      <w:bCs/>
      <w:sz w:val="24"/>
      <w:szCs w:val="26"/>
    </w:rPr>
  </w:style>
  <w:style w:type="paragraph" w:styleId="Nagwek4">
    <w:name w:val="heading 4"/>
    <w:basedOn w:val="Normalny"/>
    <w:next w:val="Normalny"/>
    <w:link w:val="Nagwek4Znak"/>
    <w:qFormat/>
    <w:rsid w:val="00865067"/>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865067"/>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Nagwek6">
    <w:name w:val="heading 6"/>
    <w:basedOn w:val="Normalny"/>
    <w:next w:val="Normalny"/>
    <w:link w:val="Nagwek6Znak"/>
    <w:qFormat/>
    <w:rsid w:val="00865067"/>
    <w:pPr>
      <w:numPr>
        <w:ilvl w:val="5"/>
        <w:numId w:val="1"/>
      </w:numPr>
      <w:spacing w:before="240" w:after="60" w:line="240" w:lineRule="auto"/>
      <w:outlineLvl w:val="5"/>
    </w:pPr>
    <w:rPr>
      <w:rFonts w:ascii="Times New Roman" w:eastAsia="Times New Roman" w:hAnsi="Times New Roman" w:cs="Times New Roman"/>
      <w:b/>
      <w:bCs/>
    </w:rPr>
  </w:style>
  <w:style w:type="paragraph" w:styleId="Nagwek7">
    <w:name w:val="heading 7"/>
    <w:basedOn w:val="Normalny"/>
    <w:next w:val="Normalny"/>
    <w:link w:val="Nagwek7Znak"/>
    <w:qFormat/>
    <w:rsid w:val="00865067"/>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865067"/>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865067"/>
    <w:pPr>
      <w:numPr>
        <w:ilvl w:val="8"/>
        <w:numId w:val="1"/>
      </w:num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pPr>
      <w:spacing w:after="0" w:line="240" w:lineRule="auto"/>
    </w:pPr>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ind w:left="720"/>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spacing w:after="0" w:line="240" w:lineRule="auto"/>
    </w:pPr>
    <w:rPr>
      <w:rFonts w:ascii="Times New Roman" w:eastAsia="Times New Roman" w:hAnsi="Times New Roman" w:cs="Times New Roman"/>
      <w:sz w:val="20"/>
      <w:szCs w:val="20"/>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spacing w:after="0" w:line="240" w:lineRule="auto"/>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line="240" w:lineRule="auto"/>
      <w:jc w:val="center"/>
    </w:pPr>
    <w:rPr>
      <w:rFonts w:ascii="Arial" w:eastAsia="Times New Roman" w:hAnsi="Arial" w:cs="Times New Roman"/>
      <w:b/>
      <w:sz w:val="26"/>
      <w:szCs w:val="20"/>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line="240" w:lineRule="auto"/>
      <w:ind w:left="720"/>
    </w:pPr>
    <w:rPr>
      <w:rFonts w:ascii="Arial" w:eastAsia="Times New Roman" w:hAnsi="Arial" w:cs="Times New Roman"/>
      <w:sz w:val="20"/>
      <w:szCs w:val="20"/>
    </w:r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ny"/>
    <w:rsid w:val="00865067"/>
    <w:pPr>
      <w:spacing w:after="0" w:line="240" w:lineRule="auto"/>
    </w:pPr>
    <w:rPr>
      <w:rFonts w:ascii="Times New Roman" w:eastAsia="Times New Roman" w:hAnsi="Times New Roman" w:cs="Times New Roman"/>
      <w:sz w:val="20"/>
      <w:szCs w:val="20"/>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327653"/>
    <w:pPr>
      <w:widowControl w:val="0"/>
      <w:autoSpaceDE w:val="0"/>
      <w:autoSpaceDN w:val="0"/>
      <w:spacing w:after="0" w:line="240" w:lineRule="auto"/>
      <w:ind w:left="216"/>
    </w:pPr>
    <w:rPr>
      <w:rFonts w:ascii="Tahoma" w:eastAsia="Times New Roman" w:hAnsi="Tahoma" w:cs="Tahoma"/>
      <w:sz w:val="20"/>
      <w:szCs w:val="20"/>
      <w:lang w:eastAsia="en-IE"/>
    </w:rPr>
  </w:style>
  <w:style w:type="character" w:customStyle="1" w:styleId="CharacterStyle20">
    <w:name w:val="Character Style 20"/>
    <w:uiPriority w:val="99"/>
    <w:rsid w:val="00327653"/>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 w:id="193320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DAC7B-D97D-4696-977C-6253E372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18</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8</cp:revision>
  <cp:lastPrinted>2015-05-12T10:20:00Z</cp:lastPrinted>
  <dcterms:created xsi:type="dcterms:W3CDTF">2017-10-26T11:36:00Z</dcterms:created>
  <dcterms:modified xsi:type="dcterms:W3CDTF">2020-06-17T19:18:00Z</dcterms:modified>
</cp:coreProperties>
</file>